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7E01B" w14:textId="7E568613" w:rsidR="00156EB9" w:rsidRPr="009B2647" w:rsidRDefault="00156EB9" w:rsidP="00156EB9">
      <w:pPr>
        <w:pStyle w:val="a4"/>
        <w:tabs>
          <w:tab w:val="right" w:pos="9781"/>
          <w:tab w:val="right" w:pos="13323"/>
        </w:tabs>
        <w:spacing w:line="360" w:lineRule="auto"/>
        <w:outlineLvl w:val="0"/>
        <w:rPr>
          <w:rFonts w:ascii="Times New Roman" w:eastAsiaTheme="minorEastAsia" w:hAnsi="Times New Roman"/>
          <w:sz w:val="16"/>
          <w:szCs w:val="18"/>
          <w:lang w:eastAsia="zh-CN"/>
        </w:rPr>
      </w:pPr>
      <w:bookmarkStart w:id="0" w:name="_Hlk181712804"/>
      <w:bookmarkStart w:id="1" w:name="_Toc508617208"/>
      <w:bookmarkStart w:id="2" w:name="_Hlk132042521"/>
      <w:bookmarkStart w:id="3" w:name="_Hlk166071962"/>
      <w:r w:rsidRPr="009B2647">
        <w:rPr>
          <w:rFonts w:ascii="Times New Roman" w:eastAsia="宋体" w:hAnsi="Times New Roman"/>
          <w:sz w:val="22"/>
          <w:szCs w:val="22"/>
          <w:lang w:eastAsia="zh-CN"/>
        </w:rPr>
        <w:t>3GPP TSG-RAN WG4 Meeting #11</w:t>
      </w:r>
      <w:r>
        <w:rPr>
          <w:rFonts w:ascii="Times New Roman" w:eastAsia="宋体" w:hAnsi="Times New Roman" w:hint="eastAsia"/>
          <w:sz w:val="22"/>
          <w:szCs w:val="22"/>
          <w:lang w:eastAsia="zh-CN"/>
        </w:rPr>
        <w:t>4bis</w:t>
      </w:r>
      <w:r w:rsidRPr="009B2647">
        <w:rPr>
          <w:rFonts w:ascii="Times New Roman" w:eastAsia="宋体" w:hAnsi="Times New Roman"/>
          <w:sz w:val="22"/>
          <w:szCs w:val="22"/>
          <w:lang w:eastAsia="zh-CN"/>
        </w:rPr>
        <w:tab/>
        <w:t>R4</w:t>
      </w:r>
      <w:r w:rsidR="00B31D6E" w:rsidRPr="00B31D6E">
        <w:rPr>
          <w:rFonts w:ascii="Times New Roman" w:eastAsia="宋体" w:hAnsi="Times New Roman"/>
          <w:sz w:val="22"/>
          <w:szCs w:val="22"/>
          <w:lang w:eastAsia="zh-CN"/>
        </w:rPr>
        <w:t>-2504238</w:t>
      </w:r>
    </w:p>
    <w:p w14:paraId="25CD3816" w14:textId="77777777" w:rsidR="00156EB9" w:rsidRDefault="00156EB9" w:rsidP="00156EB9">
      <w:pPr>
        <w:tabs>
          <w:tab w:val="left" w:pos="1985"/>
        </w:tabs>
        <w:spacing w:after="0" w:line="360" w:lineRule="auto"/>
        <w:jc w:val="both"/>
        <w:rPr>
          <w:rFonts w:eastAsia="宋体"/>
          <w:b/>
          <w:noProof/>
          <w:sz w:val="22"/>
          <w:szCs w:val="22"/>
          <w:lang w:eastAsia="zh-CN"/>
        </w:rPr>
      </w:pPr>
      <w:r w:rsidRPr="00835543">
        <w:rPr>
          <w:rFonts w:eastAsia="宋体"/>
          <w:b/>
          <w:noProof/>
          <w:sz w:val="22"/>
          <w:szCs w:val="22"/>
          <w:lang w:eastAsia="zh-CN"/>
        </w:rPr>
        <w:t>Wuhan, Hubei, China, 07</w:t>
      </w:r>
      <w:r w:rsidRPr="00835543">
        <w:rPr>
          <w:rFonts w:eastAsia="宋体"/>
          <w:b/>
          <w:noProof/>
          <w:sz w:val="22"/>
          <w:szCs w:val="22"/>
          <w:vertAlign w:val="superscript"/>
          <w:lang w:eastAsia="zh-CN"/>
        </w:rPr>
        <w:t>th</w:t>
      </w:r>
      <w:r w:rsidRPr="00835543">
        <w:rPr>
          <w:rFonts w:eastAsia="宋体"/>
          <w:b/>
          <w:noProof/>
          <w:sz w:val="22"/>
          <w:szCs w:val="22"/>
          <w:lang w:eastAsia="zh-CN"/>
        </w:rPr>
        <w:t xml:space="preserve"> – 11</w:t>
      </w:r>
      <w:r w:rsidRPr="00835543">
        <w:rPr>
          <w:rFonts w:eastAsia="宋体"/>
          <w:b/>
          <w:noProof/>
          <w:sz w:val="22"/>
          <w:szCs w:val="22"/>
          <w:vertAlign w:val="superscript"/>
          <w:lang w:eastAsia="zh-CN"/>
        </w:rPr>
        <w:t>th</w:t>
      </w:r>
      <w:r w:rsidRPr="00835543">
        <w:rPr>
          <w:rFonts w:eastAsia="宋体"/>
          <w:b/>
          <w:noProof/>
          <w:sz w:val="22"/>
          <w:szCs w:val="22"/>
          <w:lang w:eastAsia="zh-CN"/>
        </w:rPr>
        <w:t xml:space="preserve"> April, 2025</w:t>
      </w:r>
    </w:p>
    <w:p w14:paraId="6C29BF83" w14:textId="418DF713" w:rsidR="00EE53C4" w:rsidRPr="009B2647" w:rsidRDefault="00EE53C4" w:rsidP="000F36AB">
      <w:pPr>
        <w:tabs>
          <w:tab w:val="left" w:pos="1985"/>
        </w:tabs>
        <w:spacing w:after="0" w:line="360" w:lineRule="auto"/>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19</w:t>
      </w:r>
      <w:r w:rsidRPr="009B2647">
        <w:rPr>
          <w:rFonts w:eastAsia="宋体"/>
          <w:b/>
          <w:sz w:val="22"/>
          <w:szCs w:val="22"/>
          <w:lang w:eastAsia="zh-CN"/>
        </w:rPr>
        <w:t>.</w:t>
      </w:r>
      <w:r>
        <w:rPr>
          <w:rFonts w:eastAsia="宋体" w:hint="eastAsia"/>
          <w:b/>
          <w:sz w:val="22"/>
          <w:szCs w:val="22"/>
          <w:lang w:eastAsia="zh-CN"/>
        </w:rPr>
        <w:t>3</w:t>
      </w:r>
    </w:p>
    <w:p w14:paraId="18A501B9" w14:textId="77777777" w:rsidR="00EE53C4" w:rsidRPr="009B2647" w:rsidRDefault="00EE53C4" w:rsidP="000F36AB">
      <w:pPr>
        <w:tabs>
          <w:tab w:val="left" w:pos="1985"/>
        </w:tabs>
        <w:spacing w:after="0" w:line="360" w:lineRule="auto"/>
        <w:rPr>
          <w:sz w:val="22"/>
          <w:szCs w:val="22"/>
          <w:lang w:eastAsia="ja-JP"/>
        </w:rPr>
      </w:pPr>
      <w:r w:rsidRPr="009B2647">
        <w:rPr>
          <w:b/>
          <w:sz w:val="22"/>
          <w:szCs w:val="22"/>
        </w:rPr>
        <w:t xml:space="preserve">Source: </w:t>
      </w:r>
      <w:r w:rsidRPr="009B2647">
        <w:rPr>
          <w:b/>
          <w:sz w:val="22"/>
          <w:szCs w:val="22"/>
        </w:rPr>
        <w:tab/>
        <w:t>OPPO</w:t>
      </w:r>
    </w:p>
    <w:p w14:paraId="0D3FD6E0" w14:textId="095F3725" w:rsidR="00EE53C4" w:rsidRPr="000B5BEA" w:rsidRDefault="00EE53C4" w:rsidP="000F36AB">
      <w:pPr>
        <w:tabs>
          <w:tab w:val="left" w:pos="1985"/>
        </w:tabs>
        <w:spacing w:after="0" w:line="360" w:lineRule="auto"/>
        <w:rPr>
          <w:b/>
          <w:sz w:val="22"/>
          <w:szCs w:val="22"/>
        </w:rPr>
      </w:pPr>
      <w:r w:rsidRPr="009B2647">
        <w:rPr>
          <w:b/>
          <w:sz w:val="22"/>
          <w:szCs w:val="22"/>
        </w:rPr>
        <w:t xml:space="preserve">Title: </w:t>
      </w:r>
      <w:r w:rsidRPr="009B2647">
        <w:rPr>
          <w:b/>
          <w:sz w:val="22"/>
          <w:szCs w:val="22"/>
        </w:rPr>
        <w:tab/>
      </w:r>
      <w:r w:rsidR="00156EB9" w:rsidRPr="00156EB9">
        <w:rPr>
          <w:b/>
          <w:sz w:val="22"/>
          <w:szCs w:val="22"/>
        </w:rPr>
        <w:t>RRM core requirement and testing framework for beam management</w:t>
      </w:r>
    </w:p>
    <w:p w14:paraId="6522F97C" w14:textId="77777777" w:rsidR="00EE53C4" w:rsidRDefault="00EE53C4" w:rsidP="000F36AB">
      <w:pPr>
        <w:tabs>
          <w:tab w:val="left" w:pos="1985"/>
        </w:tabs>
        <w:spacing w:after="0" w:line="360" w:lineRule="auto"/>
        <w:rPr>
          <w:rFonts w:eastAsiaTheme="minorEastAsia"/>
          <w:b/>
          <w:sz w:val="22"/>
          <w:szCs w:val="22"/>
          <w:lang w:eastAsia="zh-CN"/>
        </w:rPr>
      </w:pPr>
      <w:r w:rsidRPr="009B2647">
        <w:rPr>
          <w:b/>
          <w:sz w:val="22"/>
          <w:szCs w:val="22"/>
        </w:rPr>
        <w:t>Document for:</w:t>
      </w:r>
      <w:r w:rsidRPr="009B2647">
        <w:rPr>
          <w:b/>
          <w:sz w:val="22"/>
          <w:szCs w:val="22"/>
        </w:rPr>
        <w:tab/>
        <w:t>Approval</w:t>
      </w:r>
    </w:p>
    <w:p w14:paraId="01A437AB" w14:textId="77777777" w:rsidR="00156EB9" w:rsidRDefault="00156EB9" w:rsidP="000F36AB">
      <w:pPr>
        <w:tabs>
          <w:tab w:val="left" w:pos="1985"/>
        </w:tabs>
        <w:spacing w:after="0" w:line="360" w:lineRule="auto"/>
        <w:rPr>
          <w:rFonts w:eastAsiaTheme="minorEastAsia"/>
          <w:b/>
          <w:sz w:val="22"/>
          <w:szCs w:val="22"/>
          <w:lang w:eastAsia="zh-CN"/>
        </w:rPr>
      </w:pPr>
    </w:p>
    <w:bookmarkEnd w:id="0"/>
    <w:p w14:paraId="05CFB76E" w14:textId="1109BB76" w:rsidR="0024123E" w:rsidRPr="00815DDC" w:rsidRDefault="00156EB9" w:rsidP="000F36AB">
      <w:pPr>
        <w:pStyle w:val="1"/>
        <w:numPr>
          <w:ilvl w:val="0"/>
          <w:numId w:val="3"/>
        </w:numPr>
        <w:spacing w:before="0" w:after="0" w:line="360" w:lineRule="auto"/>
        <w:jc w:val="both"/>
        <w:rPr>
          <w:rFonts w:ascii="Times New Roman" w:hAnsi="Times New Roman"/>
        </w:rPr>
      </w:pPr>
      <w:r>
        <w:rPr>
          <w:rFonts w:ascii="Times New Roman" w:eastAsiaTheme="minorEastAsia" w:hAnsi="Times New Roman"/>
          <w:lang w:eastAsia="zh-CN"/>
        </w:rPr>
        <w:t>I</w:t>
      </w:r>
      <w:r>
        <w:rPr>
          <w:rFonts w:ascii="Times New Roman" w:eastAsiaTheme="minorEastAsia" w:hAnsi="Times New Roman" w:hint="eastAsia"/>
          <w:lang w:eastAsia="zh-CN"/>
        </w:rPr>
        <w:t>ntroduction</w:t>
      </w:r>
    </w:p>
    <w:p w14:paraId="3A401A4F" w14:textId="375A11FF" w:rsidR="00156EB9" w:rsidRPr="00156EB9" w:rsidRDefault="00530AD6" w:rsidP="000F36AB">
      <w:pPr>
        <w:spacing w:after="0" w:line="360" w:lineRule="auto"/>
        <w:jc w:val="both"/>
        <w:rPr>
          <w:rFonts w:eastAsiaTheme="minorEastAsia"/>
          <w:lang w:eastAsia="zh-CN"/>
        </w:rPr>
      </w:pPr>
      <w:r w:rsidRPr="0063071A">
        <w:rPr>
          <w:rFonts w:eastAsiaTheme="minorEastAsia"/>
        </w:rPr>
        <w:t>In 3GPP RAN #10</w:t>
      </w:r>
      <w:r w:rsidR="00156EB9">
        <w:rPr>
          <w:rFonts w:eastAsiaTheme="minorEastAsia" w:hint="eastAsia"/>
          <w:lang w:eastAsia="zh-CN"/>
        </w:rPr>
        <w:t>7</w:t>
      </w:r>
      <w:r>
        <w:rPr>
          <w:rFonts w:eastAsiaTheme="minorEastAsia"/>
        </w:rPr>
        <w:t>[1]</w:t>
      </w:r>
      <w:r w:rsidRPr="0063071A">
        <w:rPr>
          <w:rFonts w:eastAsiaTheme="minorEastAsia"/>
        </w:rPr>
        <w:t xml:space="preserve">, </w:t>
      </w:r>
      <w:r w:rsidR="00156EB9">
        <w:rPr>
          <w:rFonts w:eastAsiaTheme="minorEastAsia" w:hint="eastAsia"/>
          <w:lang w:eastAsia="zh-CN"/>
        </w:rPr>
        <w:t xml:space="preserve">the </w:t>
      </w:r>
      <w:r w:rsidR="00156EB9">
        <w:rPr>
          <w:rFonts w:eastAsiaTheme="minorEastAsia"/>
          <w:lang w:eastAsia="zh-CN"/>
        </w:rPr>
        <w:t>“</w:t>
      </w:r>
      <w:r w:rsidR="00156EB9" w:rsidRPr="00156EB9">
        <w:rPr>
          <w:rFonts w:eastAsiaTheme="minorEastAsia"/>
          <w:lang w:eastAsia="zh-CN"/>
        </w:rPr>
        <w:t>Revised WID: Artificial Intelligence (AI)/Machine Learning (ML) for NR Air Interface</w:t>
      </w:r>
      <w:r w:rsidR="00156EB9">
        <w:rPr>
          <w:rFonts w:eastAsiaTheme="minorEastAsia"/>
          <w:lang w:eastAsia="zh-CN"/>
        </w:rPr>
        <w:t>”</w:t>
      </w:r>
      <w:r w:rsidR="00156EB9">
        <w:rPr>
          <w:rFonts w:eastAsiaTheme="minorEastAsia" w:hint="eastAsia"/>
          <w:lang w:eastAsia="zh-CN"/>
        </w:rPr>
        <w:t xml:space="preserve"> has been agreed, including following aspects:</w:t>
      </w:r>
    </w:p>
    <w:tbl>
      <w:tblPr>
        <w:tblStyle w:val="afb"/>
        <w:tblW w:w="0" w:type="auto"/>
        <w:tblLook w:val="04A0" w:firstRow="1" w:lastRow="0" w:firstColumn="1" w:lastColumn="0" w:noHBand="0" w:noVBand="1"/>
      </w:tblPr>
      <w:tblGrid>
        <w:gridCol w:w="9062"/>
      </w:tblGrid>
      <w:tr w:rsidR="00530AD6" w:rsidRPr="00815DDC" w14:paraId="58CD0E59" w14:textId="77777777" w:rsidTr="00A92112">
        <w:tc>
          <w:tcPr>
            <w:tcW w:w="9062" w:type="dxa"/>
          </w:tcPr>
          <w:p w14:paraId="315F0DE3" w14:textId="4EEB2B5F" w:rsidR="00156EB9" w:rsidRPr="00F03FD6" w:rsidRDefault="00156EB9" w:rsidP="00D97319">
            <w:pPr>
              <w:numPr>
                <w:ilvl w:val="0"/>
                <w:numId w:val="32"/>
              </w:numPr>
              <w:overflowPunct w:val="0"/>
              <w:autoSpaceDE w:val="0"/>
              <w:autoSpaceDN w:val="0"/>
              <w:adjustRightInd w:val="0"/>
              <w:spacing w:after="0" w:line="312" w:lineRule="auto"/>
              <w:textAlignment w:val="baseline"/>
              <w:rPr>
                <w:bCs/>
              </w:rPr>
            </w:pPr>
            <w:bookmarkStart w:id="4" w:name="_Hlk162862788"/>
            <w:r w:rsidRPr="00F03FD6">
              <w:rPr>
                <w:bCs/>
              </w:rPr>
              <w:t>Beam management - DL Tx beam prediction for both UE-sided model and NW-sided model, encompassing</w:t>
            </w:r>
            <w:r>
              <w:rPr>
                <w:bCs/>
              </w:rPr>
              <w:t xml:space="preserve"> [RAN1/RAN2]</w:t>
            </w:r>
            <w:r w:rsidRPr="00F03FD6">
              <w:rPr>
                <w:bCs/>
              </w:rPr>
              <w:t>:</w:t>
            </w:r>
          </w:p>
          <w:p w14:paraId="26A47B95" w14:textId="77777777" w:rsidR="00156EB9" w:rsidRPr="00F03FD6" w:rsidRDefault="00156EB9" w:rsidP="00D97319">
            <w:pPr>
              <w:numPr>
                <w:ilvl w:val="1"/>
                <w:numId w:val="32"/>
              </w:numPr>
              <w:overflowPunct w:val="0"/>
              <w:autoSpaceDE w:val="0"/>
              <w:autoSpaceDN w:val="0"/>
              <w:adjustRightInd w:val="0"/>
              <w:spacing w:after="0" w:line="312" w:lineRule="auto"/>
              <w:textAlignment w:val="baseline"/>
              <w:rPr>
                <w:bCs/>
              </w:rPr>
            </w:pPr>
            <w:r w:rsidRPr="00F03FD6">
              <w:rPr>
                <w:bCs/>
              </w:rPr>
              <w:t>Spatial-domain DL Tx beam prediction for Set A of beams based on measurement results of Set B of beams (“BM-Case1”)</w:t>
            </w:r>
          </w:p>
          <w:p w14:paraId="0F25CCDD" w14:textId="77777777" w:rsidR="00156EB9" w:rsidRPr="00F03FD6" w:rsidRDefault="00156EB9" w:rsidP="00D97319">
            <w:pPr>
              <w:numPr>
                <w:ilvl w:val="1"/>
                <w:numId w:val="32"/>
              </w:numPr>
              <w:overflowPunct w:val="0"/>
              <w:autoSpaceDE w:val="0"/>
              <w:autoSpaceDN w:val="0"/>
              <w:adjustRightInd w:val="0"/>
              <w:spacing w:after="0" w:line="312" w:lineRule="auto"/>
              <w:textAlignment w:val="baseline"/>
              <w:rPr>
                <w:bCs/>
              </w:rPr>
            </w:pPr>
            <w:r w:rsidRPr="00F03FD6">
              <w:rPr>
                <w:bCs/>
              </w:rPr>
              <w:t>Temporal DL Tx beam prediction for Set A of beams based on the historic measurement results of Set B of beams (“BM-Case2”)</w:t>
            </w:r>
          </w:p>
          <w:p w14:paraId="3830E392" w14:textId="77777777" w:rsidR="00156EB9" w:rsidRPr="00F03FD6" w:rsidRDefault="00156EB9" w:rsidP="00D97319">
            <w:pPr>
              <w:numPr>
                <w:ilvl w:val="1"/>
                <w:numId w:val="32"/>
              </w:numPr>
              <w:overflowPunct w:val="0"/>
              <w:autoSpaceDE w:val="0"/>
              <w:autoSpaceDN w:val="0"/>
              <w:adjustRightInd w:val="0"/>
              <w:spacing w:after="0" w:line="312" w:lineRule="auto"/>
              <w:textAlignment w:val="baseline"/>
              <w:rPr>
                <w:bCs/>
              </w:rPr>
            </w:pPr>
            <w:r w:rsidRPr="00F03FD6">
              <w:rPr>
                <w:bCs/>
              </w:rPr>
              <w:t>Specify necessary signalling/mechanism(s) to facilitate LCM operations specific to the Beam Management use cases, if any</w:t>
            </w:r>
          </w:p>
          <w:p w14:paraId="4697351A" w14:textId="77777777" w:rsidR="00156EB9" w:rsidRPr="00F03FD6" w:rsidRDefault="00156EB9" w:rsidP="00D97319">
            <w:pPr>
              <w:numPr>
                <w:ilvl w:val="1"/>
                <w:numId w:val="32"/>
              </w:numPr>
              <w:overflowPunct w:val="0"/>
              <w:autoSpaceDE w:val="0"/>
              <w:autoSpaceDN w:val="0"/>
              <w:adjustRightInd w:val="0"/>
              <w:spacing w:after="0" w:line="312" w:lineRule="auto"/>
              <w:textAlignment w:val="baseline"/>
              <w:rPr>
                <w:bCs/>
              </w:rPr>
            </w:pPr>
            <w:r w:rsidRPr="00F03FD6">
              <w:rPr>
                <w:bCs/>
              </w:rPr>
              <w:t xml:space="preserve">Enabling method(s) to ensure consistency between training and inference regarding NW-side additional conditions (if identified) for inference at UE </w:t>
            </w:r>
          </w:p>
          <w:p w14:paraId="31DCF0DA" w14:textId="77777777" w:rsidR="00156EB9" w:rsidRPr="00E1075E" w:rsidRDefault="00156EB9" w:rsidP="00D97319">
            <w:pPr>
              <w:spacing w:after="0" w:line="312" w:lineRule="auto"/>
              <w:ind w:left="360" w:firstLine="720"/>
              <w:rPr>
                <w:bCs/>
              </w:rPr>
            </w:pPr>
            <w:r w:rsidRPr="00F03FD6">
              <w:rPr>
                <w:bCs/>
              </w:rPr>
              <w:t>NOTE: Strive for common framework design to support both BM-Case1 and BM-Case2</w:t>
            </w:r>
          </w:p>
          <w:p w14:paraId="51065E0C" w14:textId="77777777" w:rsidR="00156EB9" w:rsidRPr="00156EB9" w:rsidRDefault="00156EB9" w:rsidP="00D97319">
            <w:pPr>
              <w:overflowPunct w:val="0"/>
              <w:autoSpaceDE w:val="0"/>
              <w:autoSpaceDN w:val="0"/>
              <w:adjustRightInd w:val="0"/>
              <w:spacing w:after="0" w:line="312" w:lineRule="auto"/>
              <w:ind w:left="720"/>
              <w:textAlignment w:val="baseline"/>
              <w:rPr>
                <w:bCs/>
              </w:rPr>
            </w:pPr>
          </w:p>
          <w:p w14:paraId="1EDC349B" w14:textId="51658CCD" w:rsidR="00156EB9" w:rsidRDefault="00156EB9" w:rsidP="00D97319">
            <w:pPr>
              <w:numPr>
                <w:ilvl w:val="0"/>
                <w:numId w:val="32"/>
              </w:numPr>
              <w:overflowPunct w:val="0"/>
              <w:autoSpaceDE w:val="0"/>
              <w:autoSpaceDN w:val="0"/>
              <w:adjustRightInd w:val="0"/>
              <w:spacing w:after="0" w:line="312" w:lineRule="auto"/>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above three</w:t>
            </w:r>
            <w:r w:rsidRPr="00A175BF">
              <w:rPr>
                <w:bCs/>
              </w:rPr>
              <w:t xml:space="preserve"> use cases </w:t>
            </w:r>
            <w:r>
              <w:rPr>
                <w:bCs/>
              </w:rPr>
              <w:t xml:space="preserve">for AI/ML </w:t>
            </w:r>
            <w:r w:rsidRPr="00C32834">
              <w:rPr>
                <w:rFonts w:eastAsia="Batang"/>
                <w:szCs w:val="24"/>
                <w:lang w:eastAsia="x-none"/>
              </w:rPr>
              <w:t>LCM procedures and UE features [RAN4]:</w:t>
            </w:r>
          </w:p>
          <w:p w14:paraId="00DAD336" w14:textId="7BF2D5A5" w:rsidR="00156EB9" w:rsidRPr="00B36DB6" w:rsidRDefault="00156EB9" w:rsidP="00D97319">
            <w:pPr>
              <w:numPr>
                <w:ilvl w:val="1"/>
                <w:numId w:val="32"/>
              </w:numPr>
              <w:overflowPunct w:val="0"/>
              <w:autoSpaceDE w:val="0"/>
              <w:autoSpaceDN w:val="0"/>
              <w:adjustRightInd w:val="0"/>
              <w:spacing w:after="0" w:line="312" w:lineRule="auto"/>
              <w:textAlignment w:val="baseline"/>
              <w:rPr>
                <w:bCs/>
              </w:rPr>
            </w:pPr>
            <w:r w:rsidRPr="00B36DB6">
              <w:rPr>
                <w:bCs/>
              </w:rPr>
              <w:t xml:space="preserve">Specify necessary RAN4 core requirements for the above </w:t>
            </w:r>
            <w:r>
              <w:rPr>
                <w:bCs/>
              </w:rPr>
              <w:t>three</w:t>
            </w:r>
            <w:r w:rsidRPr="00B36DB6">
              <w:rPr>
                <w:bCs/>
              </w:rPr>
              <w:t xml:space="preserve"> use cases.</w:t>
            </w:r>
            <w:r>
              <w:rPr>
                <w:bCs/>
              </w:rPr>
              <w:t xml:space="preserve"> </w:t>
            </w:r>
          </w:p>
          <w:p w14:paraId="65E57B3B" w14:textId="77777777" w:rsidR="00156EB9" w:rsidRPr="00156EB9" w:rsidRDefault="00156EB9" w:rsidP="00D97319">
            <w:pPr>
              <w:numPr>
                <w:ilvl w:val="1"/>
                <w:numId w:val="32"/>
              </w:numPr>
              <w:overflowPunct w:val="0"/>
              <w:autoSpaceDE w:val="0"/>
              <w:autoSpaceDN w:val="0"/>
              <w:adjustRightInd w:val="0"/>
              <w:spacing w:after="0" w:line="312" w:lineRule="auto"/>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2FB5849E" w14:textId="77777777" w:rsidR="00156EB9" w:rsidRPr="00E72B69" w:rsidRDefault="00156EB9" w:rsidP="00D97319">
            <w:pPr>
              <w:spacing w:after="0" w:line="312" w:lineRule="auto"/>
              <w:rPr>
                <w:bCs/>
              </w:rPr>
            </w:pPr>
          </w:p>
          <w:p w14:paraId="60D6A2C2" w14:textId="2DFB258F" w:rsidR="00156EB9" w:rsidRPr="00873237" w:rsidRDefault="00156EB9" w:rsidP="00D97319">
            <w:pPr>
              <w:numPr>
                <w:ilvl w:val="0"/>
                <w:numId w:val="32"/>
              </w:numPr>
              <w:overflowPunct w:val="0"/>
              <w:autoSpaceDE w:val="0"/>
              <w:autoSpaceDN w:val="0"/>
              <w:adjustRightInd w:val="0"/>
              <w:spacing w:after="0" w:line="312" w:lineRule="auto"/>
              <w:textAlignment w:val="baseline"/>
              <w:rPr>
                <w:bCs/>
              </w:rPr>
            </w:pPr>
            <w:r w:rsidRPr="00873237">
              <w:rPr>
                <w:rFonts w:eastAsia="Batang"/>
                <w:szCs w:val="24"/>
                <w:lang w:eastAsia="x-none"/>
              </w:rPr>
              <w:t xml:space="preserve">For </w:t>
            </w:r>
            <w:r>
              <w:rPr>
                <w:bCs/>
              </w:rPr>
              <w:t>Beam Management, Positioning Accuracy enhancement and CSI prediction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252EC45F" w14:textId="77777777" w:rsidR="00156EB9" w:rsidRPr="00060A97" w:rsidRDefault="00156EB9" w:rsidP="00D97319">
            <w:pPr>
              <w:numPr>
                <w:ilvl w:val="1"/>
                <w:numId w:val="32"/>
              </w:numPr>
              <w:overflowPunct w:val="0"/>
              <w:autoSpaceDE w:val="0"/>
              <w:autoSpaceDN w:val="0"/>
              <w:adjustRightInd w:val="0"/>
              <w:spacing w:after="0" w:line="312" w:lineRule="auto"/>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0E302677" w14:textId="77777777" w:rsidR="00156EB9" w:rsidRPr="005A6CF4" w:rsidRDefault="00156EB9" w:rsidP="00D97319">
            <w:pPr>
              <w:numPr>
                <w:ilvl w:val="1"/>
                <w:numId w:val="32"/>
              </w:numPr>
              <w:overflowPunct w:val="0"/>
              <w:autoSpaceDE w:val="0"/>
              <w:autoSpaceDN w:val="0"/>
              <w:adjustRightInd w:val="0"/>
              <w:spacing w:after="0" w:line="312" w:lineRule="auto"/>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68404E50" w14:textId="77777777" w:rsidR="00156EB9" w:rsidRPr="005A6CF4" w:rsidRDefault="00156EB9" w:rsidP="00D97319">
            <w:pPr>
              <w:spacing w:after="0" w:line="312" w:lineRule="auto"/>
              <w:ind w:left="1080"/>
              <w:rPr>
                <w:bCs/>
              </w:rPr>
            </w:pPr>
            <w:r w:rsidRPr="005A6CF4">
              <w:rPr>
                <w:bCs/>
              </w:rPr>
              <w:t>Note: the following aspects may be considered:</w:t>
            </w:r>
          </w:p>
          <w:p w14:paraId="06093DEA" w14:textId="77777777" w:rsidR="00156EB9" w:rsidRPr="005A6CF4" w:rsidRDefault="00156EB9" w:rsidP="00D97319">
            <w:pPr>
              <w:numPr>
                <w:ilvl w:val="2"/>
                <w:numId w:val="40"/>
              </w:numPr>
              <w:overflowPunct w:val="0"/>
              <w:autoSpaceDE w:val="0"/>
              <w:autoSpaceDN w:val="0"/>
              <w:adjustRightInd w:val="0"/>
              <w:spacing w:after="0" w:line="312" w:lineRule="auto"/>
              <w:textAlignment w:val="baseline"/>
              <w:rPr>
                <w:bCs/>
              </w:rPr>
            </w:pPr>
            <w:r w:rsidRPr="005A6CF4">
              <w:rPr>
                <w:bCs/>
              </w:rPr>
              <w:t>Relation to legacy requirements</w:t>
            </w:r>
          </w:p>
          <w:p w14:paraId="2B98EE3C" w14:textId="77777777" w:rsidR="00156EB9" w:rsidRPr="005A6CF4" w:rsidRDefault="00156EB9" w:rsidP="00D97319">
            <w:pPr>
              <w:numPr>
                <w:ilvl w:val="2"/>
                <w:numId w:val="40"/>
              </w:numPr>
              <w:overflowPunct w:val="0"/>
              <w:autoSpaceDE w:val="0"/>
              <w:autoSpaceDN w:val="0"/>
              <w:adjustRightInd w:val="0"/>
              <w:spacing w:after="0" w:line="312" w:lineRule="auto"/>
              <w:textAlignment w:val="baseline"/>
              <w:rPr>
                <w:bCs/>
              </w:rPr>
            </w:pPr>
            <w:r w:rsidRPr="005A6CF4">
              <w:rPr>
                <w:bCs/>
              </w:rPr>
              <w:t>Performance monitoring and LCM aspects considering use-case specifics</w:t>
            </w:r>
          </w:p>
          <w:p w14:paraId="24F83E6D" w14:textId="77777777" w:rsidR="00156EB9" w:rsidRPr="005A6CF4" w:rsidRDefault="00156EB9" w:rsidP="00D97319">
            <w:pPr>
              <w:numPr>
                <w:ilvl w:val="2"/>
                <w:numId w:val="40"/>
              </w:numPr>
              <w:overflowPunct w:val="0"/>
              <w:autoSpaceDE w:val="0"/>
              <w:autoSpaceDN w:val="0"/>
              <w:adjustRightInd w:val="0"/>
              <w:spacing w:after="0" w:line="312" w:lineRule="auto"/>
              <w:textAlignment w:val="baseline"/>
              <w:rPr>
                <w:bCs/>
              </w:rPr>
            </w:pPr>
            <w:r w:rsidRPr="005A6CF4">
              <w:rPr>
                <w:bCs/>
              </w:rPr>
              <w:t>Generalization aspects</w:t>
            </w:r>
          </w:p>
          <w:p w14:paraId="627FB223" w14:textId="77777777" w:rsidR="00156EB9" w:rsidRPr="005A6CF4" w:rsidRDefault="00156EB9" w:rsidP="00D97319">
            <w:pPr>
              <w:numPr>
                <w:ilvl w:val="2"/>
                <w:numId w:val="40"/>
              </w:numPr>
              <w:overflowPunct w:val="0"/>
              <w:autoSpaceDE w:val="0"/>
              <w:autoSpaceDN w:val="0"/>
              <w:adjustRightInd w:val="0"/>
              <w:spacing w:after="0" w:line="312" w:lineRule="auto"/>
              <w:textAlignment w:val="baseline"/>
              <w:rPr>
                <w:bCs/>
              </w:rPr>
            </w:pPr>
            <w:r w:rsidRPr="005A6CF4">
              <w:rPr>
                <w:bCs/>
              </w:rPr>
              <w:t>Static/non-static scenarios/conditions and propagation conditions for testing (e.g. CDL, field data, etc.)</w:t>
            </w:r>
          </w:p>
          <w:p w14:paraId="57E1E10C" w14:textId="77777777" w:rsidR="00156EB9" w:rsidRPr="005A6CF4" w:rsidRDefault="00156EB9" w:rsidP="00D97319">
            <w:pPr>
              <w:numPr>
                <w:ilvl w:val="2"/>
                <w:numId w:val="40"/>
              </w:numPr>
              <w:overflowPunct w:val="0"/>
              <w:autoSpaceDE w:val="0"/>
              <w:autoSpaceDN w:val="0"/>
              <w:adjustRightInd w:val="0"/>
              <w:spacing w:after="0" w:line="312" w:lineRule="auto"/>
              <w:textAlignment w:val="baseline"/>
              <w:rPr>
                <w:bCs/>
              </w:rPr>
            </w:pPr>
            <w:r w:rsidRPr="005A6CF4">
              <w:rPr>
                <w:bCs/>
              </w:rPr>
              <w:t>UE processing capability and limitations</w:t>
            </w:r>
          </w:p>
          <w:p w14:paraId="0F837EA0" w14:textId="77777777" w:rsidR="00156EB9" w:rsidRPr="005A6CF4" w:rsidRDefault="00156EB9" w:rsidP="00D97319">
            <w:pPr>
              <w:numPr>
                <w:ilvl w:val="2"/>
                <w:numId w:val="40"/>
              </w:numPr>
              <w:overflowPunct w:val="0"/>
              <w:autoSpaceDE w:val="0"/>
              <w:autoSpaceDN w:val="0"/>
              <w:adjustRightInd w:val="0"/>
              <w:spacing w:after="0" w:line="312" w:lineRule="auto"/>
              <w:textAlignment w:val="baseline"/>
              <w:rPr>
                <w:bCs/>
              </w:rPr>
            </w:pPr>
            <w:r w:rsidRPr="005A6CF4">
              <w:rPr>
                <w:bCs/>
              </w:rPr>
              <w:t>Post-deployment validation due to model change/drift</w:t>
            </w:r>
          </w:p>
          <w:p w14:paraId="0D1AD0E8" w14:textId="3BA1551D" w:rsidR="00530AD6" w:rsidRPr="0033185D" w:rsidRDefault="00156EB9" w:rsidP="00D97319">
            <w:pPr>
              <w:numPr>
                <w:ilvl w:val="1"/>
                <w:numId w:val="40"/>
              </w:numPr>
              <w:overflowPunct w:val="0"/>
              <w:autoSpaceDE w:val="0"/>
              <w:autoSpaceDN w:val="0"/>
              <w:adjustRightInd w:val="0"/>
              <w:spacing w:after="0" w:line="312" w:lineRule="auto"/>
              <w:textAlignment w:val="baseline"/>
              <w:rPr>
                <w:bCs/>
              </w:rPr>
            </w:pPr>
            <w:r w:rsidRPr="005A6CF4">
              <w:rPr>
                <w:bCs/>
              </w:rPr>
              <w:t>RAN5 aspects related to testability and interoperability to be addressed on a request basis</w:t>
            </w:r>
          </w:p>
        </w:tc>
      </w:tr>
    </w:tbl>
    <w:bookmarkEnd w:id="4"/>
    <w:p w14:paraId="014C3273" w14:textId="066BAE94" w:rsidR="00660F5E" w:rsidRPr="00660F5E" w:rsidRDefault="00530AD6" w:rsidP="0033185D">
      <w:pPr>
        <w:pStyle w:val="00Text"/>
        <w:spacing w:beforeLines="50" w:after="0" w:line="360" w:lineRule="auto"/>
        <w:rPr>
          <w:rFonts w:eastAsiaTheme="minorEastAsia"/>
        </w:rPr>
      </w:pPr>
      <w:r w:rsidRPr="00660F5E">
        <w:rPr>
          <w:rFonts w:eastAsiaTheme="minorEastAsia"/>
        </w:rPr>
        <w:lastRenderedPageBreak/>
        <w:t>In this contribution, we will continue to discuss the</w:t>
      </w:r>
      <w:r w:rsidR="00660F5E" w:rsidRPr="00660F5E">
        <w:rPr>
          <w:rFonts w:eastAsiaTheme="minorEastAsia" w:hint="eastAsia"/>
        </w:rPr>
        <w:t xml:space="preserve"> </w:t>
      </w:r>
      <w:r w:rsidR="00156EB9" w:rsidRPr="00156EB9">
        <w:rPr>
          <w:rFonts w:eastAsiaTheme="minorEastAsia"/>
        </w:rPr>
        <w:t>RRM core requirement and testing framework for beam management</w:t>
      </w:r>
      <w:r w:rsidR="00156EB9">
        <w:rPr>
          <w:rFonts w:eastAsiaTheme="minorEastAsia" w:hint="eastAsia"/>
        </w:rPr>
        <w:t>.</w:t>
      </w:r>
    </w:p>
    <w:p w14:paraId="6AFAD495" w14:textId="77777777" w:rsidR="00530AD6" w:rsidRPr="00AA6632" w:rsidRDefault="00530AD6" w:rsidP="000F36AB">
      <w:pPr>
        <w:pStyle w:val="00Text"/>
        <w:spacing w:before="0" w:after="0" w:line="360" w:lineRule="auto"/>
        <w:rPr>
          <w:rFonts w:eastAsiaTheme="minorEastAsia"/>
        </w:rPr>
      </w:pPr>
    </w:p>
    <w:p w14:paraId="5F5F843B" w14:textId="43872A6A" w:rsidR="00530AD6" w:rsidRPr="00156EB9" w:rsidRDefault="00156EB9" w:rsidP="00156EB9">
      <w:pPr>
        <w:pStyle w:val="1"/>
        <w:numPr>
          <w:ilvl w:val="0"/>
          <w:numId w:val="3"/>
        </w:numPr>
        <w:spacing w:before="0" w:after="0"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C</w:t>
      </w:r>
      <w:r w:rsidRPr="00156EB9">
        <w:rPr>
          <w:rFonts w:ascii="Times New Roman" w:eastAsiaTheme="minorEastAsia" w:hAnsi="Times New Roman"/>
          <w:lang w:eastAsia="zh-CN"/>
        </w:rPr>
        <w:t>ore requirement</w:t>
      </w:r>
    </w:p>
    <w:p w14:paraId="049247C8" w14:textId="4F71D207" w:rsidR="00084648" w:rsidRPr="000F36AB" w:rsidRDefault="00084648" w:rsidP="000F36AB">
      <w:pPr>
        <w:spacing w:after="0" w:line="360" w:lineRule="auto"/>
        <w:jc w:val="both"/>
        <w:rPr>
          <w:rFonts w:eastAsia="等线"/>
          <w:b/>
          <w:bCs/>
          <w:u w:val="single"/>
          <w:lang w:eastAsia="zh-CN"/>
        </w:rPr>
      </w:pPr>
      <w:r w:rsidRPr="000F36AB">
        <w:rPr>
          <w:rFonts w:eastAsia="等线" w:hint="eastAsia"/>
          <w:b/>
          <w:bCs/>
          <w:u w:val="single"/>
          <w:lang w:eastAsia="zh-CN"/>
        </w:rPr>
        <w:t>KPI:</w:t>
      </w:r>
    </w:p>
    <w:p w14:paraId="175EF654" w14:textId="4AE9C0B2" w:rsidR="00503600" w:rsidRPr="00503600" w:rsidRDefault="00503600" w:rsidP="000F36AB">
      <w:pPr>
        <w:pStyle w:val="af8"/>
        <w:spacing w:after="0" w:line="360" w:lineRule="auto"/>
        <w:jc w:val="both"/>
        <w:rPr>
          <w:rFonts w:ascii="Times New Roman" w:eastAsia="等线" w:hAnsi="Times New Roman"/>
          <w:sz w:val="20"/>
          <w:szCs w:val="20"/>
          <w:lang w:eastAsia="zh-CN"/>
        </w:rPr>
      </w:pPr>
      <w:r w:rsidRPr="00503600">
        <w:rPr>
          <w:rFonts w:ascii="Times New Roman" w:eastAsia="等线" w:hAnsi="Times New Roman" w:hint="eastAsia"/>
          <w:sz w:val="20"/>
          <w:szCs w:val="20"/>
          <w:lang w:eastAsia="zh-CN"/>
        </w:rPr>
        <w:t>I</w:t>
      </w:r>
      <w:r w:rsidRPr="00503600">
        <w:rPr>
          <w:rFonts w:ascii="Times New Roman" w:eastAsia="等线" w:hAnsi="Times New Roman"/>
          <w:sz w:val="20"/>
          <w:szCs w:val="20"/>
          <w:lang w:eastAsia="zh-CN"/>
        </w:rPr>
        <w:t>n RAN1#116 meeting, 4 options regarding the content in the BM report of inference results have been agreed, as listed below,</w:t>
      </w:r>
    </w:p>
    <w:tbl>
      <w:tblPr>
        <w:tblStyle w:val="afb"/>
        <w:tblW w:w="0" w:type="auto"/>
        <w:tblInd w:w="704" w:type="dxa"/>
        <w:tblLook w:val="04A0" w:firstRow="1" w:lastRow="0" w:firstColumn="1" w:lastColumn="0" w:noHBand="0" w:noVBand="1"/>
      </w:tblPr>
      <w:tblGrid>
        <w:gridCol w:w="8358"/>
      </w:tblGrid>
      <w:tr w:rsidR="00503600" w:rsidRPr="00815DDC" w14:paraId="1D19AAB1" w14:textId="77777777" w:rsidTr="00CF3243">
        <w:tc>
          <w:tcPr>
            <w:tcW w:w="8358" w:type="dxa"/>
          </w:tcPr>
          <w:p w14:paraId="311CA452" w14:textId="77777777" w:rsidR="00503600" w:rsidRPr="00D279F5" w:rsidRDefault="00503600" w:rsidP="000F36AB">
            <w:pPr>
              <w:spacing w:after="0" w:line="360" w:lineRule="auto"/>
              <w:rPr>
                <w:rFonts w:ascii="Times" w:eastAsia="等线" w:hAnsi="Times"/>
                <w:bCs/>
                <w:szCs w:val="24"/>
                <w:highlight w:val="green"/>
                <w:lang w:val="en-US" w:eastAsia="zh-CN"/>
              </w:rPr>
            </w:pPr>
            <w:r w:rsidRPr="00D279F5">
              <w:rPr>
                <w:rFonts w:ascii="Times" w:eastAsia="等线" w:hAnsi="Times" w:hint="eastAsia"/>
                <w:bCs/>
                <w:szCs w:val="24"/>
                <w:highlight w:val="green"/>
                <w:lang w:val="en-US" w:eastAsia="zh-CN"/>
              </w:rPr>
              <w:t>A</w:t>
            </w:r>
            <w:r w:rsidRPr="00D279F5">
              <w:rPr>
                <w:rFonts w:ascii="Times" w:eastAsia="等线" w:hAnsi="Times"/>
                <w:bCs/>
                <w:szCs w:val="24"/>
                <w:highlight w:val="green"/>
                <w:lang w:val="en-US" w:eastAsia="zh-CN"/>
              </w:rPr>
              <w:t>greement</w:t>
            </w:r>
          </w:p>
          <w:p w14:paraId="32D8B349" w14:textId="77777777" w:rsidR="00503600" w:rsidRPr="00D279F5" w:rsidRDefault="00503600" w:rsidP="00D97319">
            <w:pPr>
              <w:spacing w:after="0" w:line="312"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For UE-sided model, at least for BM-Case1, for content in the report of inference results, support </w:t>
            </w:r>
          </w:p>
          <w:p w14:paraId="3E62B4A9"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eastAsia="x-none"/>
              </w:rPr>
              <w:t xml:space="preserve">Opt 1: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w:t>
            </w:r>
          </w:p>
          <w:p w14:paraId="6BB999A0"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eastAsia="x-none"/>
              </w:rPr>
              <w:t xml:space="preserve">Opt 2: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 and RSRP of predicted Top K beam(s) among a set of beams</w:t>
            </w:r>
          </w:p>
          <w:p w14:paraId="4A476DFC"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val="en-US" w:eastAsia="zh-CN"/>
              </w:rPr>
              <w:t>At least K=1 and more, FFS on max value</w:t>
            </w:r>
          </w:p>
          <w:p w14:paraId="315334E3"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beam information </w:t>
            </w:r>
          </w:p>
          <w:p w14:paraId="6020C839"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val="en-US" w:eastAsia="zh-CN"/>
              </w:rPr>
              <w:t>FFS on the definition of predicted Top K beam(s)</w:t>
            </w:r>
          </w:p>
          <w:p w14:paraId="64AE11CA"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val="en-US" w:eastAsia="zh-CN"/>
              </w:rPr>
              <w:t>FFS on definition of reported RSRP when applicable</w:t>
            </w:r>
          </w:p>
          <w:p w14:paraId="04ED5F7B" w14:textId="77777777" w:rsidR="00503600" w:rsidRPr="00D279F5" w:rsidRDefault="00503600" w:rsidP="00D97319">
            <w:pPr>
              <w:numPr>
                <w:ilvl w:val="0"/>
                <w:numId w:val="34"/>
              </w:numPr>
              <w:spacing w:after="0" w:line="312" w:lineRule="auto"/>
              <w:rPr>
                <w:rFonts w:ascii="Times" w:eastAsia="Times New Roman" w:hAnsi="Times"/>
                <w:bCs/>
                <w:szCs w:val="24"/>
                <w:lang w:val="en-US" w:eastAsia="zh-CN"/>
              </w:rPr>
            </w:pPr>
            <w:r w:rsidRPr="00D279F5">
              <w:rPr>
                <w:rFonts w:ascii="Times" w:eastAsia="Times New Roman" w:hAnsi="Times"/>
                <w:bCs/>
                <w:szCs w:val="24"/>
                <w:lang w:eastAsia="x-none"/>
              </w:rPr>
              <w:t xml:space="preserve">FFS on other information in the report with </w:t>
            </w:r>
            <w:r w:rsidRPr="00D279F5">
              <w:rPr>
                <w:rFonts w:ascii="Times" w:eastAsia="Times New Roman" w:hAnsi="Times"/>
                <w:bCs/>
                <w:szCs w:val="24"/>
                <w:lang w:val="en-US" w:eastAsia="zh-CN"/>
              </w:rPr>
              <w:t xml:space="preserve">potential down selection among the following options </w:t>
            </w:r>
          </w:p>
          <w:p w14:paraId="2174B725" w14:textId="77777777" w:rsidR="00503600" w:rsidRPr="00D279F5" w:rsidRDefault="00503600" w:rsidP="00D97319">
            <w:pPr>
              <w:numPr>
                <w:ilvl w:val="0"/>
                <w:numId w:val="33"/>
              </w:numPr>
              <w:spacing w:after="0" w:line="312"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 xml:space="preserve">Opt 3: </w:t>
            </w:r>
            <w:r w:rsidRPr="00D279F5">
              <w:rPr>
                <w:rFonts w:ascii="Times" w:eastAsia="Batang" w:hAnsi="Times"/>
                <w:bCs/>
                <w:szCs w:val="24"/>
                <w:lang w:eastAsia="x-none"/>
              </w:rPr>
              <w:t xml:space="preserve">Beam information on predicted Top K beam(s) among a set of beams and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 of predicted Top K beam(s) among a set of beams</w:t>
            </w:r>
          </w:p>
          <w:p w14:paraId="15A2C888" w14:textId="77777777" w:rsidR="00503600" w:rsidRPr="00D279F5" w:rsidRDefault="00503600" w:rsidP="00D97319">
            <w:pPr>
              <w:numPr>
                <w:ilvl w:val="1"/>
                <w:numId w:val="33"/>
              </w:numPr>
              <w:spacing w:after="0" w:line="312"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quantization method of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w:t>
            </w:r>
          </w:p>
          <w:p w14:paraId="20F3C4D4" w14:textId="77777777" w:rsidR="00503600" w:rsidRPr="00D279F5" w:rsidRDefault="00503600" w:rsidP="00D97319">
            <w:pPr>
              <w:numPr>
                <w:ilvl w:val="1"/>
                <w:numId w:val="33"/>
              </w:numPr>
              <w:spacing w:after="0" w:line="312" w:lineRule="auto"/>
              <w:ind w:left="1800"/>
              <w:rPr>
                <w:rFonts w:ascii="Times" w:eastAsia="Times New Roman" w:hAnsi="Times"/>
                <w:bCs/>
                <w:szCs w:val="24"/>
                <w:lang w:val="en-US" w:eastAsia="zh-CN"/>
              </w:rPr>
            </w:pPr>
            <w:r w:rsidRPr="00D279F5">
              <w:rPr>
                <w:rFonts w:ascii="Times" w:eastAsia="Times New Roman" w:hAnsi="Times"/>
                <w:bCs/>
                <w:szCs w:val="24"/>
                <w:lang w:eastAsia="x-none"/>
              </w:rPr>
              <w:t>Probability information is the probability of the beam to be the Top 1 or Top K beam</w:t>
            </w:r>
          </w:p>
          <w:p w14:paraId="42D2AE11" w14:textId="77777777" w:rsidR="00503600" w:rsidRPr="00D279F5" w:rsidRDefault="00503600" w:rsidP="00D97319">
            <w:pPr>
              <w:numPr>
                <w:ilvl w:val="0"/>
                <w:numId w:val="33"/>
              </w:numPr>
              <w:spacing w:after="0" w:line="312" w:lineRule="auto"/>
              <w:ind w:left="1080"/>
              <w:rPr>
                <w:rFonts w:ascii="Times" w:eastAsia="Times New Roman" w:hAnsi="Times"/>
                <w:bCs/>
                <w:szCs w:val="24"/>
                <w:lang w:val="en-US" w:eastAsia="zh-CN"/>
              </w:rPr>
            </w:pPr>
            <w:r w:rsidRPr="00D279F5">
              <w:rPr>
                <w:rFonts w:ascii="Times" w:eastAsia="Times New Roman" w:hAnsi="Times"/>
                <w:bCs/>
                <w:szCs w:val="24"/>
                <w:lang w:eastAsia="x-none"/>
              </w:rPr>
              <w:t xml:space="preserve">Opt 4: </w:t>
            </w:r>
            <w:r w:rsidRPr="00D279F5">
              <w:rPr>
                <w:rFonts w:ascii="Times" w:eastAsia="Batang" w:hAnsi="Times"/>
                <w:bCs/>
                <w:szCs w:val="24"/>
                <w:lang w:eastAsia="x-none"/>
              </w:rPr>
              <w:t xml:space="preserve">Beam information on predicted Top K beam(s) among a set of beams, </w:t>
            </w:r>
            <w:r w:rsidRPr="00D279F5">
              <w:rPr>
                <w:rFonts w:ascii="Times" w:eastAsia="Times New Roman" w:hAnsi="Times"/>
                <w:bCs/>
                <w:szCs w:val="24"/>
                <w:lang w:eastAsia="x-none"/>
              </w:rPr>
              <w:t>RSRP of predicted Top K beam(s) among a set of beams, and confidence information of the RSRP</w:t>
            </w:r>
          </w:p>
          <w:p w14:paraId="276C8CBB" w14:textId="77777777" w:rsidR="00503600" w:rsidRPr="00D279F5" w:rsidRDefault="00503600" w:rsidP="00D97319">
            <w:pPr>
              <w:numPr>
                <w:ilvl w:val="1"/>
                <w:numId w:val="33"/>
              </w:numPr>
              <w:spacing w:after="0" w:line="312"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definition of reported RSRP </w:t>
            </w:r>
          </w:p>
          <w:p w14:paraId="0A5FB183" w14:textId="77777777" w:rsidR="00503600" w:rsidRPr="00D279F5" w:rsidRDefault="00503600" w:rsidP="00D97319">
            <w:pPr>
              <w:numPr>
                <w:ilvl w:val="1"/>
                <w:numId w:val="33"/>
              </w:numPr>
              <w:spacing w:after="0" w:line="312"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definition and quantization method of </w:t>
            </w:r>
            <w:r w:rsidRPr="00D279F5">
              <w:rPr>
                <w:rFonts w:ascii="Times" w:eastAsia="Times New Roman" w:hAnsi="Times"/>
                <w:bCs/>
                <w:szCs w:val="24"/>
                <w:lang w:eastAsia="x-none"/>
              </w:rPr>
              <w:t>confidence information</w:t>
            </w:r>
          </w:p>
          <w:p w14:paraId="14299E52" w14:textId="77777777" w:rsidR="00503600" w:rsidRPr="00D279F5" w:rsidRDefault="00503600" w:rsidP="00D97319">
            <w:pPr>
              <w:numPr>
                <w:ilvl w:val="0"/>
                <w:numId w:val="33"/>
              </w:numPr>
              <w:spacing w:after="0" w:line="312"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Other options are not precluded.</w:t>
            </w:r>
          </w:p>
          <w:p w14:paraId="1BAB7E51" w14:textId="77777777" w:rsidR="00503600" w:rsidRPr="003125C4" w:rsidRDefault="00503600" w:rsidP="00D97319">
            <w:pPr>
              <w:spacing w:after="0" w:line="312" w:lineRule="auto"/>
              <w:rPr>
                <w:rFonts w:ascii="Times" w:eastAsiaTheme="minorEastAsia" w:hAnsi="Times"/>
                <w:bCs/>
                <w:szCs w:val="24"/>
                <w:lang w:val="en-US" w:eastAsia="zh-CN"/>
              </w:rPr>
            </w:pPr>
            <w:r w:rsidRPr="00D279F5">
              <w:rPr>
                <w:rFonts w:ascii="Times" w:eastAsia="Times New Roman" w:hAnsi="Times"/>
                <w:bCs/>
                <w:szCs w:val="24"/>
                <w:lang w:val="en-US" w:eastAsia="zh-CN"/>
              </w:rPr>
              <w:t>where the set of beams is Set A, i.e., the beams for UE prediction.</w:t>
            </w:r>
          </w:p>
        </w:tc>
      </w:tr>
    </w:tbl>
    <w:p w14:paraId="7CB603CA" w14:textId="77777777" w:rsidR="00503600" w:rsidRPr="00DA7AA9" w:rsidRDefault="00503600" w:rsidP="000F36AB">
      <w:pPr>
        <w:pStyle w:val="af8"/>
        <w:spacing w:after="0" w:line="360" w:lineRule="auto"/>
        <w:jc w:val="both"/>
        <w:rPr>
          <w:rFonts w:ascii="Times New Roman" w:eastAsia="等线" w:hAnsi="Times New Roman"/>
          <w:sz w:val="20"/>
          <w:szCs w:val="20"/>
          <w:lang w:val="en-GB" w:eastAsia="zh-CN"/>
        </w:rPr>
      </w:pPr>
    </w:p>
    <w:p w14:paraId="6DBC6520" w14:textId="6804D1D3" w:rsidR="00503600" w:rsidRPr="002346B8" w:rsidRDefault="00503600" w:rsidP="000F36AB">
      <w:pPr>
        <w:pStyle w:val="af8"/>
        <w:spacing w:after="0" w:line="360" w:lineRule="auto"/>
        <w:jc w:val="both"/>
        <w:rPr>
          <w:rFonts w:eastAsiaTheme="minorEastAsia"/>
          <w:lang w:eastAsia="zh-CN"/>
        </w:rPr>
      </w:pPr>
      <w:r w:rsidRPr="00660F5E">
        <w:rPr>
          <w:rFonts w:ascii="Times New Roman" w:eastAsia="等线" w:hAnsi="Times New Roman"/>
          <w:sz w:val="20"/>
          <w:szCs w:val="20"/>
          <w:lang w:eastAsia="zh-CN"/>
        </w:rPr>
        <w:t xml:space="preserve">Based on </w:t>
      </w:r>
      <w:r>
        <w:rPr>
          <w:rFonts w:ascii="Times New Roman" w:eastAsia="等线" w:hAnsi="Times New Roman" w:hint="eastAsia"/>
          <w:sz w:val="20"/>
          <w:szCs w:val="20"/>
          <w:lang w:eastAsia="zh-CN"/>
        </w:rPr>
        <w:t>the</w:t>
      </w:r>
      <w:r w:rsidRPr="00660F5E">
        <w:rPr>
          <w:rFonts w:ascii="Times New Roman" w:eastAsia="等线" w:hAnsi="Times New Roman"/>
          <w:sz w:val="20"/>
          <w:szCs w:val="20"/>
          <w:lang w:eastAsia="zh-CN"/>
        </w:rPr>
        <w:t xml:space="preserve"> agreements, metrics for BM model tests </w:t>
      </w:r>
      <w:r>
        <w:rPr>
          <w:rFonts w:ascii="Times New Roman" w:eastAsia="等线" w:hAnsi="Times New Roman" w:hint="eastAsia"/>
          <w:sz w:val="20"/>
          <w:szCs w:val="20"/>
          <w:lang w:eastAsia="zh-CN"/>
        </w:rPr>
        <w:t xml:space="preserve">may </w:t>
      </w:r>
      <w:r w:rsidRPr="00660F5E">
        <w:rPr>
          <w:rFonts w:ascii="Times New Roman" w:eastAsia="等线" w:hAnsi="Times New Roman"/>
          <w:sz w:val="20"/>
          <w:szCs w:val="20"/>
          <w:lang w:eastAsia="zh-CN"/>
        </w:rPr>
        <w:t>depend on RAN1</w:t>
      </w:r>
      <w:r>
        <w:rPr>
          <w:rFonts w:ascii="Times New Roman" w:eastAsia="等线" w:hAnsi="Times New Roman"/>
          <w:sz w:val="20"/>
          <w:szCs w:val="20"/>
          <w:lang w:eastAsia="zh-CN"/>
        </w:rPr>
        <w:t>’</w:t>
      </w:r>
      <w:r>
        <w:rPr>
          <w:rFonts w:ascii="Times New Roman" w:eastAsia="等线" w:hAnsi="Times New Roman" w:hint="eastAsia"/>
          <w:sz w:val="20"/>
          <w:szCs w:val="20"/>
          <w:lang w:eastAsia="zh-CN"/>
        </w:rPr>
        <w:t>s</w:t>
      </w:r>
      <w:r w:rsidRPr="00660F5E">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final decision</w:t>
      </w:r>
      <w:r w:rsidRPr="00660F5E">
        <w:rPr>
          <w:rFonts w:ascii="Times New Roman" w:eastAsia="等线" w:hAnsi="Times New Roman"/>
          <w:sz w:val="20"/>
          <w:szCs w:val="20"/>
          <w:lang w:eastAsia="zh-CN"/>
        </w:rPr>
        <w:t>, e.g.,</w:t>
      </w:r>
    </w:p>
    <w:p w14:paraId="6F80697E" w14:textId="7D78CDAC" w:rsidR="00503600" w:rsidRDefault="00503600" w:rsidP="000F36AB">
      <w:pPr>
        <w:pStyle w:val="af8"/>
        <w:numPr>
          <w:ilvl w:val="0"/>
          <w:numId w:val="4"/>
        </w:numPr>
        <w:spacing w:after="0" w:line="360" w:lineRule="auto"/>
        <w:ind w:left="1434" w:hanging="357"/>
        <w:jc w:val="both"/>
        <w:rPr>
          <w:rFonts w:ascii="Times New Roman" w:eastAsia="等线" w:hAnsi="Times New Roman"/>
          <w:sz w:val="20"/>
          <w:szCs w:val="20"/>
          <w:lang w:eastAsia="zh-CN"/>
        </w:rPr>
      </w:pPr>
      <w:r w:rsidRPr="00DA7AA9">
        <w:rPr>
          <w:rFonts w:ascii="Times New Roman" w:eastAsia="等线" w:hAnsi="Times New Roman"/>
          <w:sz w:val="20"/>
          <w:szCs w:val="20"/>
          <w:lang w:eastAsia="zh-CN"/>
        </w:rPr>
        <w:t xml:space="preserve">if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is the only reported content, then </w:t>
      </w:r>
      <w:r w:rsidRPr="004A4165">
        <w:rPr>
          <w:rFonts w:ascii="Times New Roman" w:eastAsia="等线" w:hAnsi="Times New Roman"/>
          <w:sz w:val="20"/>
          <w:szCs w:val="20"/>
          <w:u w:val="single"/>
          <w:lang w:eastAsia="zh-CN"/>
        </w:rPr>
        <w:t xml:space="preserve">Beam prediction accuracy </w:t>
      </w:r>
      <w:r>
        <w:rPr>
          <w:rFonts w:ascii="Times New Roman" w:eastAsia="等线" w:hAnsi="Times New Roman" w:hint="eastAsia"/>
          <w:sz w:val="20"/>
          <w:szCs w:val="20"/>
          <w:lang w:eastAsia="zh-CN"/>
        </w:rPr>
        <w:t>could</w:t>
      </w:r>
      <w:r>
        <w:rPr>
          <w:rFonts w:ascii="Times New Roman" w:eastAsia="等线" w:hAnsi="Times New Roman"/>
          <w:sz w:val="20"/>
          <w:szCs w:val="20"/>
          <w:lang w:eastAsia="zh-CN"/>
        </w:rPr>
        <w:t xml:space="preserve"> be</w:t>
      </w:r>
      <w:r w:rsidRPr="00DA7AA9">
        <w:rPr>
          <w:rFonts w:ascii="Times New Roman" w:eastAsia="等线" w:hAnsi="Times New Roman"/>
          <w:sz w:val="20"/>
          <w:szCs w:val="20"/>
          <w:lang w:eastAsia="zh-CN"/>
        </w:rPr>
        <w:t xml:space="preserve"> </w:t>
      </w:r>
      <w:r>
        <w:rPr>
          <w:rFonts w:ascii="Times New Roman" w:eastAsia="等线" w:hAnsi="Times New Roman" w:hint="eastAsia"/>
          <w:sz w:val="20"/>
          <w:szCs w:val="20"/>
          <w:lang w:eastAsia="zh-CN"/>
        </w:rPr>
        <w:t>a</w:t>
      </w:r>
      <w:r w:rsidRPr="00DA7AA9">
        <w:rPr>
          <w:rFonts w:ascii="Times New Roman" w:eastAsia="等线" w:hAnsi="Times New Roman"/>
          <w:sz w:val="20"/>
          <w:szCs w:val="20"/>
          <w:lang w:eastAsia="zh-CN"/>
        </w:rPr>
        <w:t xml:space="preserve"> </w:t>
      </w:r>
      <w:r w:rsidR="00DC08EB">
        <w:rPr>
          <w:rFonts w:ascii="Times New Roman" w:eastAsia="等线" w:hAnsi="Times New Roman" w:hint="eastAsia"/>
          <w:sz w:val="20"/>
          <w:szCs w:val="20"/>
          <w:lang w:eastAsia="zh-CN"/>
        </w:rPr>
        <w:t xml:space="preserve">test </w:t>
      </w:r>
      <w:r w:rsidRPr="00DA7AA9">
        <w:rPr>
          <w:rFonts w:ascii="Times New Roman" w:eastAsia="等线" w:hAnsi="Times New Roman"/>
          <w:sz w:val="20"/>
          <w:szCs w:val="20"/>
          <w:lang w:eastAsia="zh-CN"/>
        </w:rPr>
        <w:t>KPI</w:t>
      </w:r>
      <w:r>
        <w:rPr>
          <w:rFonts w:ascii="Times New Roman" w:eastAsia="等线" w:hAnsi="Times New Roman"/>
          <w:sz w:val="20"/>
          <w:szCs w:val="20"/>
          <w:lang w:eastAsia="zh-CN"/>
        </w:rPr>
        <w:t xml:space="preserve"> accordingly</w:t>
      </w:r>
      <w:r>
        <w:rPr>
          <w:rFonts w:ascii="Times New Roman" w:eastAsia="等线" w:hAnsi="Times New Roman" w:hint="eastAsia"/>
          <w:sz w:val="20"/>
          <w:szCs w:val="20"/>
          <w:lang w:eastAsia="zh-CN"/>
        </w:rPr>
        <w:t>.</w:t>
      </w:r>
    </w:p>
    <w:p w14:paraId="2C5C0421" w14:textId="77777777" w:rsidR="00503600" w:rsidRDefault="00503600" w:rsidP="000F36AB">
      <w:pPr>
        <w:pStyle w:val="af8"/>
        <w:numPr>
          <w:ilvl w:val="0"/>
          <w:numId w:val="4"/>
        </w:numPr>
        <w:spacing w:after="0" w:line="360" w:lineRule="auto"/>
        <w:ind w:left="1434" w:hanging="357"/>
        <w:jc w:val="both"/>
        <w:rPr>
          <w:rFonts w:ascii="Times New Roman" w:eastAsia="等线" w:hAnsi="Times New Roman"/>
          <w:sz w:val="20"/>
          <w:szCs w:val="20"/>
          <w:lang w:eastAsia="zh-CN"/>
        </w:rPr>
      </w:pPr>
      <w:r>
        <w:rPr>
          <w:rFonts w:ascii="Times New Roman" w:eastAsia="等线" w:hAnsi="Times New Roman"/>
          <w:sz w:val="20"/>
          <w:szCs w:val="20"/>
          <w:lang w:eastAsia="zh-CN"/>
        </w:rPr>
        <w:t>i</w:t>
      </w:r>
      <w:r w:rsidRPr="00DA7AA9">
        <w:rPr>
          <w:rFonts w:ascii="Times New Roman" w:eastAsia="等线" w:hAnsi="Times New Roman"/>
          <w:sz w:val="20"/>
          <w:szCs w:val="20"/>
          <w:lang w:eastAsia="zh-CN"/>
        </w:rPr>
        <w:t xml:space="preserve">f both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and </w:t>
      </w:r>
      <w:r w:rsidRPr="00DA7AA9">
        <w:rPr>
          <w:rFonts w:ascii="Times New Roman" w:eastAsia="等线" w:hAnsi="Times New Roman"/>
          <w:i/>
          <w:sz w:val="20"/>
          <w:szCs w:val="20"/>
          <w:lang w:eastAsia="zh-CN"/>
        </w:rPr>
        <w:t>RSRP of predicted Top K beam(s) among a set of beams</w:t>
      </w:r>
      <w:r w:rsidRPr="00DA7AA9">
        <w:rPr>
          <w:rFonts w:ascii="Times New Roman" w:eastAsia="等线" w:hAnsi="Times New Roman"/>
          <w:sz w:val="20"/>
          <w:szCs w:val="20"/>
          <w:lang w:eastAsia="zh-CN"/>
        </w:rPr>
        <w:t xml:space="preserve"> are reported by the UE, then both</w:t>
      </w:r>
      <w:r w:rsidRPr="00DA7AA9">
        <w:rPr>
          <w:rFonts w:ascii="Times New Roman" w:eastAsia="等线" w:hAnsi="Times New Roman"/>
          <w:i/>
          <w:sz w:val="20"/>
          <w:szCs w:val="20"/>
          <w:lang w:eastAsia="zh-CN"/>
        </w:rPr>
        <w:t xml:space="preserve"> </w:t>
      </w:r>
      <w:r w:rsidRPr="004A4165">
        <w:rPr>
          <w:rFonts w:ascii="Times New Roman" w:eastAsia="等线" w:hAnsi="Times New Roman"/>
          <w:sz w:val="20"/>
          <w:szCs w:val="20"/>
          <w:u w:val="single"/>
          <w:lang w:eastAsia="zh-CN"/>
        </w:rPr>
        <w:t>Beam prediction accuracy</w:t>
      </w:r>
      <w:r w:rsidRPr="00DA7AA9">
        <w:rPr>
          <w:rFonts w:ascii="Times New Roman" w:eastAsia="等线" w:hAnsi="Times New Roman"/>
          <w:sz w:val="20"/>
          <w:szCs w:val="20"/>
          <w:lang w:eastAsia="zh-CN"/>
        </w:rPr>
        <w:t xml:space="preserve"> </w:t>
      </w:r>
      <w:r>
        <w:rPr>
          <w:rFonts w:ascii="Times New Roman" w:eastAsia="等线" w:hAnsi="Times New Roman"/>
          <w:sz w:val="20"/>
          <w:szCs w:val="20"/>
          <w:lang w:eastAsia="zh-CN"/>
        </w:rPr>
        <w:t xml:space="preserve">and </w:t>
      </w:r>
      <w:r w:rsidRPr="004A4165">
        <w:rPr>
          <w:rFonts w:ascii="Times New Roman" w:eastAsia="等线" w:hAnsi="Times New Roman"/>
          <w:sz w:val="20"/>
          <w:szCs w:val="20"/>
          <w:u w:val="single"/>
          <w:lang w:eastAsia="zh-CN"/>
        </w:rPr>
        <w:t>RSRP accuracy</w:t>
      </w:r>
      <w:r w:rsidRPr="00DA7AA9">
        <w:rPr>
          <w:rFonts w:ascii="Times New Roman" w:eastAsia="等线" w:hAnsi="Times New Roman"/>
          <w:sz w:val="20"/>
          <w:szCs w:val="20"/>
          <w:lang w:eastAsia="zh-CN"/>
        </w:rPr>
        <w:t xml:space="preserve"> </w:t>
      </w:r>
      <w:r>
        <w:rPr>
          <w:rFonts w:ascii="Times New Roman" w:eastAsia="等线" w:hAnsi="Times New Roman"/>
          <w:sz w:val="20"/>
          <w:szCs w:val="20"/>
          <w:lang w:eastAsia="zh-CN"/>
        </w:rPr>
        <w:t>should</w:t>
      </w:r>
      <w:r>
        <w:rPr>
          <w:rFonts w:ascii="Times New Roman" w:eastAsia="等线" w:hAnsi="Times New Roman" w:hint="eastAsia"/>
          <w:sz w:val="20"/>
          <w:szCs w:val="20"/>
          <w:lang w:eastAsia="zh-CN"/>
        </w:rPr>
        <w:t xml:space="preserve"> </w:t>
      </w:r>
      <w:r w:rsidRPr="00DA7AA9">
        <w:rPr>
          <w:rFonts w:ascii="Times New Roman" w:eastAsia="等线" w:hAnsi="Times New Roman"/>
          <w:sz w:val="20"/>
          <w:szCs w:val="20"/>
          <w:lang w:eastAsia="zh-CN"/>
        </w:rPr>
        <w:t xml:space="preserve">be </w:t>
      </w:r>
      <w:r>
        <w:rPr>
          <w:rFonts w:ascii="Times New Roman" w:eastAsia="等线" w:hAnsi="Times New Roman" w:hint="eastAsia"/>
          <w:sz w:val="20"/>
          <w:szCs w:val="20"/>
          <w:lang w:eastAsia="zh-CN"/>
        </w:rPr>
        <w:t xml:space="preserve">considered when defining </w:t>
      </w:r>
      <w:r w:rsidRPr="00DA7AA9">
        <w:rPr>
          <w:rFonts w:ascii="Times New Roman" w:eastAsia="等线" w:hAnsi="Times New Roman"/>
          <w:sz w:val="20"/>
          <w:szCs w:val="20"/>
          <w:lang w:eastAsia="zh-CN"/>
        </w:rPr>
        <w:t>RAN4 test KPIs</w:t>
      </w:r>
    </w:p>
    <w:p w14:paraId="57FCC6AE" w14:textId="77777777" w:rsidR="00503600" w:rsidRDefault="00503600" w:rsidP="000F36AB">
      <w:pPr>
        <w:spacing w:after="0" w:line="360" w:lineRule="auto"/>
        <w:jc w:val="both"/>
        <w:rPr>
          <w:rFonts w:eastAsiaTheme="minorEastAsia"/>
          <w:lang w:eastAsia="zh-CN"/>
        </w:rPr>
      </w:pPr>
    </w:p>
    <w:p w14:paraId="44F7C72E" w14:textId="110DD33C" w:rsidR="00530AD6" w:rsidRDefault="00530AD6" w:rsidP="000F36AB">
      <w:pPr>
        <w:pStyle w:val="af8"/>
        <w:spacing w:after="0" w:line="360" w:lineRule="auto"/>
        <w:jc w:val="both"/>
        <w:rPr>
          <w:rFonts w:ascii="Times New Roman" w:eastAsia="等线" w:hAnsi="Times New Roman"/>
          <w:sz w:val="20"/>
          <w:szCs w:val="20"/>
          <w:lang w:eastAsia="zh-CN"/>
        </w:rPr>
      </w:pPr>
      <w:r w:rsidRPr="00CA4C51">
        <w:rPr>
          <w:rFonts w:ascii="Times New Roman" w:eastAsia="等线" w:hAnsi="Times New Roman"/>
          <w:sz w:val="20"/>
          <w:szCs w:val="20"/>
          <w:lang w:eastAsia="zh-CN"/>
        </w:rPr>
        <w:t>In RAN4 R19 tests, for both BM</w:t>
      </w:r>
      <w:r w:rsidRPr="00CA4C51">
        <w:rPr>
          <w:rFonts w:ascii="Times New Roman" w:eastAsia="等线" w:hAnsi="Times New Roman" w:hint="eastAsia"/>
          <w:sz w:val="20"/>
          <w:szCs w:val="20"/>
          <w:lang w:eastAsia="zh-CN"/>
        </w:rPr>
        <w:t>-</w:t>
      </w:r>
      <w:r w:rsidRPr="00CA4C51">
        <w:rPr>
          <w:rFonts w:ascii="Times New Roman" w:eastAsia="等线" w:hAnsi="Times New Roman"/>
          <w:sz w:val="20"/>
          <w:szCs w:val="20"/>
          <w:lang w:eastAsia="zh-CN"/>
        </w:rPr>
        <w:t>C</w:t>
      </w:r>
      <w:r w:rsidRPr="00CA4C51">
        <w:rPr>
          <w:rFonts w:ascii="Times New Roman" w:eastAsia="等线" w:hAnsi="Times New Roman" w:hint="eastAsia"/>
          <w:sz w:val="20"/>
          <w:szCs w:val="20"/>
          <w:lang w:eastAsia="zh-CN"/>
        </w:rPr>
        <w:t>ase</w:t>
      </w:r>
      <w:r w:rsidRPr="00CA4C51">
        <w:rPr>
          <w:rFonts w:ascii="Times New Roman" w:eastAsia="等线" w:hAnsi="Times New Roman"/>
          <w:sz w:val="20"/>
          <w:szCs w:val="20"/>
          <w:lang w:eastAsia="zh-CN"/>
        </w:rPr>
        <w:t xml:space="preserve">1 </w:t>
      </w:r>
      <w:r w:rsidRPr="00CA4C51">
        <w:rPr>
          <w:rFonts w:ascii="Times New Roman" w:eastAsia="等线" w:hAnsi="Times New Roman" w:hint="eastAsia"/>
          <w:sz w:val="20"/>
          <w:szCs w:val="20"/>
          <w:lang w:eastAsia="zh-CN"/>
        </w:rPr>
        <w:t>and</w:t>
      </w:r>
      <w:r w:rsidRPr="00CA4C51">
        <w:rPr>
          <w:rFonts w:ascii="Times New Roman" w:eastAsia="等线" w:hAnsi="Times New Roman"/>
          <w:sz w:val="20"/>
          <w:szCs w:val="20"/>
          <w:lang w:eastAsia="zh-CN"/>
        </w:rPr>
        <w:t xml:space="preserve"> BM-Case2, </w:t>
      </w:r>
      <w:r w:rsidR="00503600" w:rsidRPr="00CA4C51">
        <w:rPr>
          <w:rFonts w:ascii="Times New Roman" w:eastAsia="等线" w:hAnsi="Times New Roman" w:hint="eastAsia"/>
          <w:sz w:val="20"/>
          <w:szCs w:val="20"/>
          <w:lang w:eastAsia="zh-CN"/>
        </w:rPr>
        <w:t>three</w:t>
      </w:r>
      <w:r>
        <w:rPr>
          <w:rFonts w:ascii="Times New Roman" w:eastAsia="等线" w:hAnsi="Times New Roman"/>
          <w:sz w:val="20"/>
          <w:szCs w:val="20"/>
          <w:lang w:eastAsia="zh-CN"/>
        </w:rPr>
        <w:t xml:space="preserve"> options have been agreed, i.e.,</w:t>
      </w:r>
    </w:p>
    <w:p w14:paraId="70A10E31" w14:textId="77777777" w:rsidR="00530AD6" w:rsidRPr="000275B4" w:rsidRDefault="00530AD6" w:rsidP="000F36AB">
      <w:pPr>
        <w:pStyle w:val="af8"/>
        <w:spacing w:after="0" w:line="360" w:lineRule="auto"/>
        <w:jc w:val="both"/>
        <w:rPr>
          <w:rFonts w:ascii="Times New Roman" w:eastAsia="等线"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1: RSRP accuracy</w:t>
      </w:r>
    </w:p>
    <w:p w14:paraId="6DAA6FE0" w14:textId="77777777" w:rsidR="00530AD6" w:rsidRPr="000275B4" w:rsidRDefault="00530AD6" w:rsidP="000F36AB">
      <w:pPr>
        <w:pStyle w:val="af8"/>
        <w:spacing w:after="0" w:line="360" w:lineRule="auto"/>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2: Beam prediction accuracy</w:t>
      </w:r>
    </w:p>
    <w:p w14:paraId="3E92CACD" w14:textId="77777777" w:rsidR="00530AD6" w:rsidRPr="000275B4" w:rsidRDefault="00530AD6" w:rsidP="000F36AB">
      <w:pPr>
        <w:pStyle w:val="af8"/>
        <w:overflowPunct w:val="0"/>
        <w:autoSpaceDE w:val="0"/>
        <w:autoSpaceDN w:val="0"/>
        <w:adjustRightInd w:val="0"/>
        <w:spacing w:after="0" w:line="360" w:lineRule="auto"/>
        <w:ind w:left="1519"/>
        <w:contextualSpacing w:val="0"/>
        <w:textAlignment w:val="baseline"/>
        <w:rPr>
          <w:rFonts w:ascii="Times New Roman" w:hAnsi="Times New Roman"/>
          <w:i/>
          <w:sz w:val="20"/>
          <w:szCs w:val="20"/>
        </w:rPr>
      </w:pPr>
      <w:r w:rsidRPr="000275B4">
        <w:rPr>
          <w:rFonts w:ascii="Times New Roman" w:hAnsi="Times New Roman"/>
          <w:i/>
          <w:sz w:val="20"/>
          <w:szCs w:val="20"/>
        </w:rPr>
        <w:t>Top-1 (%) : the percentage of “the Top-1 strongest beam is Top-1 predicted beam”</w:t>
      </w:r>
    </w:p>
    <w:p w14:paraId="207B0001" w14:textId="77777777" w:rsidR="00530AD6" w:rsidRPr="000275B4" w:rsidRDefault="00530AD6" w:rsidP="000F36AB">
      <w:pPr>
        <w:pStyle w:val="af8"/>
        <w:overflowPunct w:val="0"/>
        <w:autoSpaceDE w:val="0"/>
        <w:autoSpaceDN w:val="0"/>
        <w:adjustRightInd w:val="0"/>
        <w:spacing w:after="0" w:line="360" w:lineRule="auto"/>
        <w:ind w:left="1519"/>
        <w:contextualSpacing w:val="0"/>
        <w:textAlignment w:val="baseline"/>
        <w:rPr>
          <w:rFonts w:ascii="Times New Roman" w:hAnsi="Times New Roman"/>
          <w:i/>
          <w:sz w:val="20"/>
          <w:szCs w:val="20"/>
        </w:rPr>
      </w:pPr>
      <w:r w:rsidRPr="000275B4">
        <w:rPr>
          <w:rFonts w:ascii="Times New Roman" w:hAnsi="Times New Roman"/>
          <w:i/>
          <w:sz w:val="20"/>
          <w:szCs w:val="20"/>
        </w:rPr>
        <w:t>Top-K/1 (%) : the percentage of “the Top-1 strongest beam is one of the Top-K predicted beams”</w:t>
      </w:r>
    </w:p>
    <w:p w14:paraId="29BBDE90" w14:textId="77777777" w:rsidR="00530AD6" w:rsidRPr="000275B4" w:rsidRDefault="00530AD6" w:rsidP="000F36AB">
      <w:pPr>
        <w:pStyle w:val="af8"/>
        <w:overflowPunct w:val="0"/>
        <w:autoSpaceDE w:val="0"/>
        <w:autoSpaceDN w:val="0"/>
        <w:adjustRightInd w:val="0"/>
        <w:spacing w:after="0" w:line="360" w:lineRule="auto"/>
        <w:ind w:left="1519"/>
        <w:contextualSpacing w:val="0"/>
        <w:textAlignment w:val="baseline"/>
        <w:rPr>
          <w:rFonts w:ascii="Times New Roman" w:hAnsi="Times New Roman"/>
          <w:i/>
          <w:sz w:val="20"/>
          <w:szCs w:val="20"/>
        </w:rPr>
      </w:pPr>
      <w:r w:rsidRPr="000275B4">
        <w:rPr>
          <w:rFonts w:ascii="Times New Roman" w:hAnsi="Times New Roman"/>
          <w:i/>
          <w:sz w:val="20"/>
          <w:szCs w:val="20"/>
        </w:rPr>
        <w:t>Top-1/K (%) : the percentage of “the Top-1 predicted beam is one of the Top-K strongest beams”</w:t>
      </w:r>
    </w:p>
    <w:p w14:paraId="2755F6A2" w14:textId="77777777" w:rsidR="00530AD6" w:rsidRPr="003438FA" w:rsidRDefault="00530AD6" w:rsidP="000F36AB">
      <w:pPr>
        <w:pStyle w:val="af8"/>
        <w:spacing w:after="0" w:line="360" w:lineRule="auto"/>
        <w:contextualSpacing w:val="0"/>
        <w:rPr>
          <w:rFonts w:ascii="Times New Roman" w:eastAsiaTheme="minorEastAsia" w:hAnsi="Times New Roman"/>
          <w:i/>
          <w:sz w:val="20"/>
          <w:szCs w:val="20"/>
          <w:lang w:eastAsia="zh-CN"/>
        </w:rPr>
      </w:pPr>
      <w:r>
        <w:rPr>
          <w:rFonts w:ascii="Times New Roman" w:hAnsi="Times New Roman"/>
          <w:i/>
          <w:sz w:val="20"/>
          <w:szCs w:val="20"/>
          <w:lang w:eastAsia="zh-CN"/>
        </w:rPr>
        <w:lastRenderedPageBreak/>
        <w:tab/>
      </w:r>
      <w:r>
        <w:rPr>
          <w:rFonts w:ascii="Times New Roman" w:hAnsi="Times New Roman"/>
          <w:i/>
          <w:sz w:val="20"/>
          <w:szCs w:val="20"/>
          <w:lang w:eastAsia="zh-CN"/>
        </w:rPr>
        <w:tab/>
      </w:r>
      <w:r w:rsidRPr="000275B4">
        <w:rPr>
          <w:rFonts w:ascii="Times New Roman" w:hAnsi="Times New Roman"/>
          <w:i/>
          <w:sz w:val="20"/>
          <w:szCs w:val="20"/>
          <w:lang w:eastAsia="zh-CN"/>
        </w:rPr>
        <w:t xml:space="preserve">Option 3: The successful rate for the correct prediction which is considered as maximum RSRP among </w:t>
      </w: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 xml:space="preserve">top-K predicted beams is larger than the RSRP of the strongest beam – x dB, </w:t>
      </w:r>
    </w:p>
    <w:p w14:paraId="27E360CC" w14:textId="77777777" w:rsidR="00530AD6" w:rsidRDefault="00530AD6" w:rsidP="000F36AB">
      <w:pPr>
        <w:pStyle w:val="af8"/>
        <w:spacing w:after="0" w:line="360" w:lineRule="auto"/>
        <w:jc w:val="both"/>
        <w:rPr>
          <w:rFonts w:ascii="Times New Roman" w:eastAsia="等线" w:hAnsi="Times New Roman"/>
          <w:sz w:val="20"/>
          <w:szCs w:val="20"/>
          <w:lang w:eastAsia="zh-CN"/>
        </w:rPr>
      </w:pPr>
    </w:p>
    <w:p w14:paraId="472C8555" w14:textId="5DF06514" w:rsidR="00711EF2" w:rsidRPr="00660F5E" w:rsidRDefault="00D351B3" w:rsidP="000F36AB">
      <w:pPr>
        <w:pStyle w:val="af8"/>
        <w:spacing w:after="0" w:line="360" w:lineRule="auto"/>
        <w:jc w:val="both"/>
        <w:rPr>
          <w:rFonts w:ascii="Times New Roman" w:eastAsia="等线" w:hAnsi="Times New Roman"/>
          <w:sz w:val="20"/>
          <w:szCs w:val="20"/>
          <w:lang w:eastAsia="zh-CN"/>
        </w:rPr>
      </w:pPr>
      <w:r>
        <w:rPr>
          <w:rFonts w:ascii="Times New Roman" w:eastAsia="等线" w:hAnsi="Times New Roman"/>
          <w:sz w:val="20"/>
          <w:szCs w:val="20"/>
          <w:lang w:eastAsia="zh-CN"/>
        </w:rPr>
        <w:t>F</w:t>
      </w:r>
      <w:r w:rsidR="00530AD6">
        <w:rPr>
          <w:rFonts w:ascii="Times New Roman" w:eastAsia="等线" w:hAnsi="Times New Roman"/>
          <w:sz w:val="20"/>
          <w:szCs w:val="20"/>
          <w:lang w:eastAsia="zh-CN"/>
        </w:rPr>
        <w:t xml:space="preserve">or option1, </w:t>
      </w:r>
      <w:r w:rsidR="0033185D">
        <w:rPr>
          <w:rFonts w:ascii="Times New Roman" w:eastAsia="等线" w:hAnsi="Times New Roman" w:hint="eastAsia"/>
          <w:sz w:val="20"/>
          <w:szCs w:val="20"/>
          <w:lang w:eastAsia="zh-CN"/>
        </w:rPr>
        <w:t>in</w:t>
      </w:r>
      <w:r w:rsidR="00530AD6" w:rsidRPr="00660F5E">
        <w:rPr>
          <w:rFonts w:ascii="Times New Roman" w:eastAsia="等线" w:hAnsi="Times New Roman"/>
          <w:sz w:val="20"/>
          <w:szCs w:val="20"/>
          <w:lang w:val="en-GB" w:eastAsia="zh-CN"/>
        </w:rPr>
        <w:t xml:space="preserve"> RAN4</w:t>
      </w:r>
      <w:r w:rsidR="00ED0AFF" w:rsidRPr="00660F5E">
        <w:rPr>
          <w:rFonts w:ascii="Times New Roman" w:eastAsia="等线" w:hAnsi="Times New Roman"/>
          <w:sz w:val="20"/>
          <w:szCs w:val="20"/>
          <w:lang w:val="en-GB" w:eastAsia="zh-CN"/>
        </w:rPr>
        <w:t xml:space="preserve">#112bis meeting, </w:t>
      </w:r>
      <w:r w:rsidR="00711EF2" w:rsidRPr="00711EF2">
        <w:rPr>
          <w:rFonts w:ascii="Times New Roman" w:eastAsia="等线" w:hAnsi="Times New Roman"/>
          <w:sz w:val="20"/>
          <w:szCs w:val="20"/>
          <w:lang w:eastAsia="zh-CN"/>
        </w:rPr>
        <w:t xml:space="preserve">RAN4 </w:t>
      </w:r>
      <w:r w:rsidR="00711EF2" w:rsidRPr="00660F5E">
        <w:rPr>
          <w:rFonts w:ascii="Times New Roman" w:eastAsia="等线" w:hAnsi="Times New Roman"/>
          <w:sz w:val="20"/>
          <w:szCs w:val="20"/>
          <w:lang w:eastAsia="zh-CN"/>
        </w:rPr>
        <w:t>agreed</w:t>
      </w:r>
      <w:r w:rsidR="00711EF2" w:rsidRPr="00711EF2">
        <w:rPr>
          <w:rFonts w:ascii="Times New Roman" w:eastAsia="等线" w:hAnsi="Times New Roman"/>
          <w:sz w:val="20"/>
          <w:szCs w:val="20"/>
          <w:lang w:eastAsia="zh-CN"/>
        </w:rPr>
        <w:t xml:space="preserve"> </w:t>
      </w:r>
      <w:r w:rsidR="00711EF2" w:rsidRPr="00660F5E">
        <w:rPr>
          <w:rFonts w:ascii="Times New Roman" w:eastAsia="等线" w:hAnsi="Times New Roman"/>
          <w:sz w:val="20"/>
          <w:szCs w:val="20"/>
          <w:lang w:eastAsia="zh-CN"/>
        </w:rPr>
        <w:t>“</w:t>
      </w:r>
      <w:r w:rsidR="00711EF2" w:rsidRPr="00ED0AFF">
        <w:rPr>
          <w:rFonts w:ascii="Times New Roman" w:eastAsia="等线" w:hAnsi="Times New Roman"/>
          <w:i/>
          <w:iCs/>
          <w:sz w:val="20"/>
          <w:szCs w:val="20"/>
          <w:lang w:val="en-GB" w:eastAsia="zh-CN"/>
        </w:rPr>
        <w:t xml:space="preserve">If the absolute RSRP is agreed to be metric for the beam management prediction, </w:t>
      </w:r>
      <w:r w:rsidR="00711EF2" w:rsidRPr="00ED0AFF">
        <w:rPr>
          <w:rFonts w:ascii="Times New Roman" w:eastAsia="等线" w:hAnsi="Times New Roman"/>
          <w:i/>
          <w:iCs/>
          <w:sz w:val="20"/>
          <w:szCs w:val="20"/>
          <w:u w:val="single"/>
          <w:lang w:val="en-GB" w:eastAsia="zh-CN"/>
        </w:rPr>
        <w:t>the absolute RSRP accuracy</w:t>
      </w:r>
      <w:r w:rsidR="00711EF2" w:rsidRPr="00ED0AFF">
        <w:rPr>
          <w:rFonts w:ascii="Times New Roman" w:eastAsia="等线" w:hAnsi="Times New Roman"/>
          <w:i/>
          <w:iCs/>
          <w:sz w:val="20"/>
          <w:szCs w:val="20"/>
          <w:lang w:val="en-GB" w:eastAsia="zh-CN"/>
        </w:rPr>
        <w:t xml:space="preserve"> for AI/ML based beam prediction = predicted L1-RSRP of beam index i – groundtruth of L1-RSRP of beam index i. The index i may be any beam index [in top-K beams based on groundtruth L1-RSRP]</w:t>
      </w:r>
      <w:r w:rsidR="00711EF2" w:rsidRPr="00660F5E">
        <w:rPr>
          <w:rFonts w:ascii="Times New Roman" w:eastAsia="等线" w:hAnsi="Times New Roman"/>
          <w:sz w:val="20"/>
          <w:szCs w:val="20"/>
          <w:lang w:eastAsia="zh-CN"/>
        </w:rPr>
        <w:t>”.</w:t>
      </w:r>
    </w:p>
    <w:p w14:paraId="6170208E" w14:textId="2160EE48" w:rsidR="00E45C64" w:rsidRDefault="00E45C64" w:rsidP="000F36AB">
      <w:pPr>
        <w:pStyle w:val="af8"/>
        <w:spacing w:after="0" w:line="360" w:lineRule="auto"/>
        <w:jc w:val="both"/>
        <w:rPr>
          <w:rFonts w:ascii="Times New Roman" w:eastAsia="等线" w:hAnsi="Times New Roman"/>
          <w:sz w:val="20"/>
          <w:szCs w:val="20"/>
          <w:lang w:eastAsia="zh-CN"/>
        </w:rPr>
      </w:pPr>
      <w:r w:rsidRPr="00E45C64">
        <w:rPr>
          <w:rFonts w:ascii="Times New Roman" w:eastAsia="等线" w:hAnsi="Times New Roman"/>
          <w:sz w:val="20"/>
          <w:szCs w:val="20"/>
          <w:lang w:eastAsia="zh-CN"/>
        </w:rPr>
        <w:t xml:space="preserve">However, </w:t>
      </w:r>
      <w:r w:rsidR="00151471">
        <w:rPr>
          <w:rFonts w:ascii="Times New Roman" w:eastAsia="等线" w:hAnsi="Times New Roman" w:hint="eastAsia"/>
          <w:sz w:val="20"/>
          <w:szCs w:val="20"/>
          <w:lang w:eastAsia="zh-CN"/>
        </w:rPr>
        <w:t xml:space="preserve">from our understanding, </w:t>
      </w:r>
      <w:r w:rsidRPr="00660F5E">
        <w:rPr>
          <w:rFonts w:ascii="Times New Roman" w:eastAsia="等线" w:hAnsi="Times New Roman"/>
          <w:sz w:val="20"/>
          <w:szCs w:val="20"/>
          <w:lang w:eastAsia="zh-CN"/>
        </w:rPr>
        <w:t xml:space="preserve">the definition of absolute RSRP accuracy may not </w:t>
      </w:r>
      <w:r w:rsidRPr="00711EF2">
        <w:rPr>
          <w:rFonts w:ascii="Times New Roman" w:eastAsia="等线" w:hAnsi="Times New Roman"/>
          <w:sz w:val="20"/>
          <w:szCs w:val="20"/>
          <w:lang w:eastAsia="zh-CN"/>
        </w:rPr>
        <w:t xml:space="preserve">truly reflect the effectiveness of beam prediction in </w:t>
      </w:r>
      <w:r w:rsidRPr="00660F5E">
        <w:rPr>
          <w:rFonts w:ascii="Times New Roman" w:eastAsia="等线" w:hAnsi="Times New Roman"/>
          <w:sz w:val="20"/>
          <w:szCs w:val="20"/>
          <w:lang w:eastAsia="zh-CN"/>
        </w:rPr>
        <w:t>some</w:t>
      </w:r>
      <w:r w:rsidRPr="00711EF2">
        <w:rPr>
          <w:rFonts w:ascii="Times New Roman" w:eastAsia="等线" w:hAnsi="Times New Roman"/>
          <w:sz w:val="20"/>
          <w:szCs w:val="20"/>
          <w:lang w:eastAsia="zh-CN"/>
        </w:rPr>
        <w:t xml:space="preserve"> </w:t>
      </w:r>
      <w:r w:rsidR="00660F5E">
        <w:rPr>
          <w:rFonts w:ascii="Times New Roman" w:eastAsia="等线" w:hAnsi="Times New Roman" w:hint="eastAsia"/>
          <w:sz w:val="20"/>
          <w:szCs w:val="20"/>
          <w:lang w:eastAsia="zh-CN"/>
        </w:rPr>
        <w:t>cases</w:t>
      </w:r>
      <w:r w:rsidRPr="00711EF2">
        <w:rPr>
          <w:rFonts w:ascii="Times New Roman" w:eastAsia="等线" w:hAnsi="Times New Roman"/>
          <w:sz w:val="20"/>
          <w:szCs w:val="20"/>
          <w:lang w:eastAsia="zh-CN"/>
        </w:rPr>
        <w:t>.</w:t>
      </w:r>
      <w:r w:rsidR="00B31AD2" w:rsidRPr="00660F5E">
        <w:rPr>
          <w:rFonts w:ascii="Times New Roman" w:eastAsia="等线" w:hAnsi="Times New Roman"/>
          <w:sz w:val="20"/>
          <w:szCs w:val="20"/>
          <w:lang w:eastAsia="zh-CN"/>
        </w:rPr>
        <w:t xml:space="preserve"> </w:t>
      </w:r>
      <w:r w:rsidRPr="00660F5E">
        <w:rPr>
          <w:rFonts w:ascii="Times New Roman" w:eastAsia="等线" w:hAnsi="Times New Roman"/>
          <w:sz w:val="20"/>
          <w:szCs w:val="20"/>
          <w:lang w:eastAsia="zh-CN"/>
        </w:rPr>
        <w:t xml:space="preserve">For example, if beam </w:t>
      </w:r>
      <w:r w:rsidRPr="00660F5E">
        <w:rPr>
          <w:rFonts w:ascii="Times New Roman" w:eastAsia="等线" w:hAnsi="Times New Roman"/>
          <w:i/>
          <w:iCs/>
          <w:sz w:val="20"/>
          <w:szCs w:val="20"/>
          <w:lang w:eastAsia="zh-CN"/>
        </w:rPr>
        <w:t>i</w:t>
      </w:r>
      <w:r w:rsidRPr="00660F5E">
        <w:rPr>
          <w:rFonts w:ascii="Times New Roman" w:eastAsia="等线" w:hAnsi="Times New Roman"/>
          <w:sz w:val="20"/>
          <w:szCs w:val="20"/>
          <w:lang w:eastAsia="zh-CN"/>
        </w:rPr>
        <w:t xml:space="preserve"> is</w:t>
      </w:r>
      <w:r w:rsidR="00660F5E">
        <w:rPr>
          <w:rFonts w:ascii="Times New Roman" w:eastAsia="等线" w:hAnsi="Times New Roman" w:hint="eastAsia"/>
          <w:sz w:val="20"/>
          <w:szCs w:val="20"/>
          <w:lang w:eastAsia="zh-CN"/>
        </w:rPr>
        <w:t xml:space="preserve"> not</w:t>
      </w:r>
      <w:r w:rsidRPr="00660F5E">
        <w:rPr>
          <w:rFonts w:ascii="Times New Roman" w:eastAsia="等线" w:hAnsi="Times New Roman"/>
          <w:sz w:val="20"/>
          <w:szCs w:val="20"/>
          <w:lang w:eastAsia="zh-CN"/>
        </w:rPr>
        <w:t xml:space="preserve"> the best choice, yet an AI/ML model designates it as the optimal beam. Despite achieving a seemingly perfect absolute RSRP accuracy score by accurately predicting the RSRP of beam </w:t>
      </w:r>
      <w:r w:rsidRPr="00660F5E">
        <w:rPr>
          <w:rFonts w:ascii="Times New Roman" w:eastAsia="等线" w:hAnsi="Times New Roman"/>
          <w:i/>
          <w:iCs/>
          <w:sz w:val="20"/>
          <w:szCs w:val="20"/>
          <w:lang w:eastAsia="zh-CN"/>
        </w:rPr>
        <w:t>i</w:t>
      </w:r>
      <w:r w:rsidRPr="00660F5E">
        <w:rPr>
          <w:rFonts w:ascii="Times New Roman" w:eastAsia="等线" w:hAnsi="Times New Roman"/>
          <w:sz w:val="20"/>
          <w:szCs w:val="20"/>
          <w:lang w:eastAsia="zh-CN"/>
        </w:rPr>
        <w:t>, this could lead to sub-optimal outcomes that deviate from expectations.</w:t>
      </w:r>
      <w:r w:rsidR="00503600">
        <w:rPr>
          <w:rFonts w:ascii="Times New Roman" w:eastAsia="等线" w:hAnsi="Times New Roman" w:hint="eastAsia"/>
          <w:sz w:val="20"/>
          <w:szCs w:val="20"/>
          <w:lang w:eastAsia="zh-CN"/>
        </w:rPr>
        <w:t xml:space="preserve"> </w:t>
      </w:r>
    </w:p>
    <w:p w14:paraId="58F633D9" w14:textId="77777777" w:rsidR="00021E57" w:rsidRPr="00503600" w:rsidRDefault="00021E57" w:rsidP="00021E57">
      <w:pPr>
        <w:spacing w:after="0" w:line="360" w:lineRule="auto"/>
        <w:ind w:left="436" w:firstLine="284"/>
        <w:jc w:val="both"/>
        <w:rPr>
          <w:rFonts w:eastAsia="等线"/>
          <w:b/>
          <w:lang w:val="en-US" w:eastAsia="zh-CN"/>
        </w:rPr>
      </w:pPr>
      <w:r w:rsidRPr="00660F5E">
        <w:rPr>
          <w:rFonts w:eastAsia="等线"/>
          <w:b/>
          <w:lang w:val="en-US" w:eastAsia="zh-CN"/>
        </w:rPr>
        <w:t>Observation 1:</w:t>
      </w:r>
      <w:r w:rsidRPr="00660F5E">
        <w:rPr>
          <w:rFonts w:eastAsia="等线" w:hint="eastAsia"/>
          <w:b/>
          <w:lang w:val="en-US" w:eastAsia="zh-CN"/>
        </w:rPr>
        <w:t xml:space="preserve"> </w:t>
      </w:r>
      <w:r w:rsidRPr="00503600">
        <w:rPr>
          <w:rFonts w:eastAsia="等线" w:hint="eastAsia"/>
          <w:b/>
          <w:lang w:val="en-US" w:eastAsia="zh-CN"/>
        </w:rPr>
        <w:t xml:space="preserve">Absolute RSRP accuracy could be utilized as metric for </w:t>
      </w:r>
      <w:r w:rsidRPr="00503600">
        <w:rPr>
          <w:rFonts w:eastAsia="等线"/>
          <w:b/>
          <w:lang w:val="en-US" w:eastAsia="zh-CN"/>
        </w:rPr>
        <w:t>L1-RSRP</w:t>
      </w:r>
      <w:r w:rsidRPr="00503600">
        <w:rPr>
          <w:rFonts w:eastAsia="等线" w:hint="eastAsia"/>
          <w:b/>
          <w:lang w:val="en-US" w:eastAsia="zh-CN"/>
        </w:rPr>
        <w:t xml:space="preserve"> reporting.</w:t>
      </w:r>
    </w:p>
    <w:p w14:paraId="782FEA3D" w14:textId="77777777" w:rsidR="00021E57" w:rsidRDefault="00021E57" w:rsidP="00021E57">
      <w:pPr>
        <w:spacing w:after="0" w:line="360" w:lineRule="auto"/>
        <w:ind w:left="720"/>
        <w:jc w:val="both"/>
        <w:rPr>
          <w:rFonts w:eastAsia="等线"/>
          <w:b/>
          <w:lang w:val="en-US" w:eastAsia="zh-CN"/>
        </w:rPr>
      </w:pPr>
      <w:r w:rsidRPr="00660F5E">
        <w:rPr>
          <w:rFonts w:eastAsia="等线"/>
          <w:b/>
          <w:lang w:val="en-US" w:eastAsia="zh-CN"/>
        </w:rPr>
        <w:t xml:space="preserve">Observation </w:t>
      </w:r>
      <w:r>
        <w:rPr>
          <w:rFonts w:eastAsia="等线" w:hint="eastAsia"/>
          <w:b/>
          <w:lang w:val="en-US" w:eastAsia="zh-CN"/>
        </w:rPr>
        <w:t>2</w:t>
      </w:r>
      <w:r w:rsidRPr="00660F5E">
        <w:rPr>
          <w:rFonts w:eastAsia="等线"/>
          <w:b/>
          <w:lang w:val="en-US" w:eastAsia="zh-CN"/>
        </w:rPr>
        <w:t>:</w:t>
      </w:r>
      <w:r w:rsidRPr="00660F5E">
        <w:rPr>
          <w:rFonts w:eastAsia="等线" w:hint="eastAsia"/>
          <w:b/>
          <w:lang w:val="en-US" w:eastAsia="zh-CN"/>
        </w:rPr>
        <w:t xml:space="preserve"> </w:t>
      </w:r>
      <w:r>
        <w:rPr>
          <w:rFonts w:eastAsia="等线" w:hint="eastAsia"/>
          <w:b/>
          <w:lang w:val="en-US" w:eastAsia="zh-CN"/>
        </w:rPr>
        <w:t xml:space="preserve">At least for beam ID + </w:t>
      </w:r>
      <w:r w:rsidRPr="00503600">
        <w:rPr>
          <w:rFonts w:eastAsia="等线"/>
          <w:b/>
          <w:lang w:val="en-US" w:eastAsia="zh-CN"/>
        </w:rPr>
        <w:t>L1-RSRP</w:t>
      </w:r>
      <w:r w:rsidRPr="00503600">
        <w:rPr>
          <w:rFonts w:eastAsia="等线" w:hint="eastAsia"/>
          <w:b/>
          <w:lang w:val="en-US" w:eastAsia="zh-CN"/>
        </w:rPr>
        <w:t xml:space="preserve"> </w:t>
      </w:r>
      <w:r>
        <w:rPr>
          <w:rFonts w:eastAsia="等线"/>
          <w:b/>
          <w:lang w:val="en-US" w:eastAsia="zh-CN"/>
        </w:rPr>
        <w:t>reporting, absolute</w:t>
      </w:r>
      <w:r w:rsidRPr="00503600">
        <w:rPr>
          <w:rFonts w:eastAsia="等线" w:hint="eastAsia"/>
          <w:b/>
          <w:lang w:val="en-US" w:eastAsia="zh-CN"/>
        </w:rPr>
        <w:t xml:space="preserve"> RSRP accuracy may not </w:t>
      </w:r>
      <w:r w:rsidRPr="00711EF2">
        <w:rPr>
          <w:rFonts w:eastAsia="等线" w:hint="eastAsia"/>
          <w:b/>
          <w:lang w:val="en-US" w:eastAsia="zh-CN"/>
        </w:rPr>
        <w:t xml:space="preserve">truly reflect the effectiveness of beam prediction in </w:t>
      </w:r>
      <w:r w:rsidRPr="00503600">
        <w:rPr>
          <w:rFonts w:eastAsia="等线" w:hint="eastAsia"/>
          <w:b/>
          <w:lang w:val="en-US" w:eastAsia="zh-CN"/>
        </w:rPr>
        <w:t>some</w:t>
      </w:r>
      <w:r w:rsidRPr="00711EF2">
        <w:rPr>
          <w:rFonts w:eastAsia="等线" w:hint="eastAsia"/>
          <w:b/>
          <w:lang w:val="en-US" w:eastAsia="zh-CN"/>
        </w:rPr>
        <w:t xml:space="preserve"> </w:t>
      </w:r>
      <w:r w:rsidRPr="00660F5E">
        <w:rPr>
          <w:rFonts w:eastAsia="等线" w:hint="eastAsia"/>
          <w:b/>
          <w:lang w:val="en-US" w:eastAsia="zh-CN"/>
        </w:rPr>
        <w:t>cases</w:t>
      </w:r>
      <w:r w:rsidRPr="00711EF2">
        <w:rPr>
          <w:rFonts w:eastAsia="等线" w:hint="eastAsia"/>
          <w:b/>
          <w:lang w:val="en-US" w:eastAsia="zh-CN"/>
        </w:rPr>
        <w:t>.</w:t>
      </w:r>
      <w:r w:rsidRPr="00503600">
        <w:rPr>
          <w:rFonts w:eastAsia="等线" w:hint="eastAsia"/>
          <w:b/>
          <w:lang w:val="en-US" w:eastAsia="zh-CN"/>
        </w:rPr>
        <w:t xml:space="preserve"> </w:t>
      </w:r>
    </w:p>
    <w:p w14:paraId="613A2144" w14:textId="77777777" w:rsidR="00021E57" w:rsidRPr="000F36AB" w:rsidRDefault="00021E57" w:rsidP="00021E57">
      <w:pPr>
        <w:pStyle w:val="af8"/>
        <w:numPr>
          <w:ilvl w:val="0"/>
          <w:numId w:val="4"/>
        </w:numPr>
        <w:spacing w:after="0" w:line="360" w:lineRule="auto"/>
        <w:ind w:left="1208" w:hanging="357"/>
        <w:jc w:val="both"/>
        <w:rPr>
          <w:rFonts w:ascii="Times New Roman" w:eastAsia="等线" w:hAnsi="Times New Roman"/>
          <w:b/>
          <w:sz w:val="20"/>
          <w:szCs w:val="20"/>
          <w:lang w:eastAsia="zh-CN"/>
        </w:rPr>
      </w:pPr>
      <w:r w:rsidRPr="000F36AB">
        <w:rPr>
          <w:rFonts w:ascii="Times New Roman" w:eastAsia="等线" w:hAnsi="Times New Roman"/>
          <w:b/>
          <w:sz w:val="20"/>
          <w:szCs w:val="20"/>
          <w:lang w:eastAsia="zh-CN"/>
        </w:rPr>
        <w:t>For example, if beam i is</w:t>
      </w:r>
      <w:r w:rsidRPr="000F36AB">
        <w:rPr>
          <w:rFonts w:ascii="Times New Roman" w:eastAsia="等线" w:hAnsi="Times New Roman" w:hint="eastAsia"/>
          <w:b/>
          <w:sz w:val="20"/>
          <w:szCs w:val="20"/>
          <w:lang w:eastAsia="zh-CN"/>
        </w:rPr>
        <w:t xml:space="preserve"> not</w:t>
      </w:r>
      <w:r w:rsidRPr="000F36AB">
        <w:rPr>
          <w:rFonts w:ascii="Times New Roman" w:eastAsia="等线" w:hAnsi="Times New Roman"/>
          <w:b/>
          <w:sz w:val="20"/>
          <w:szCs w:val="20"/>
          <w:lang w:eastAsia="zh-CN"/>
        </w:rPr>
        <w:t xml:space="preserve"> the best choice, yet an AI/ML model designates it as the optimal beam. Despite achieving a seemingly perfect absolute RSRP accuracy score by accurately predicting the RSRP of beam i, this could lead to sub-optimal outcomes that deviate from expectations.</w:t>
      </w:r>
    </w:p>
    <w:p w14:paraId="4EA2DC9C" w14:textId="77777777" w:rsidR="00021E57" w:rsidRPr="00021E57" w:rsidRDefault="00021E57" w:rsidP="000F36AB">
      <w:pPr>
        <w:pStyle w:val="af8"/>
        <w:spacing w:after="0" w:line="360" w:lineRule="auto"/>
        <w:jc w:val="both"/>
        <w:rPr>
          <w:rFonts w:ascii="Times New Roman" w:eastAsia="等线" w:hAnsi="Times New Roman"/>
          <w:sz w:val="20"/>
          <w:szCs w:val="20"/>
          <w:lang w:eastAsia="zh-CN"/>
        </w:rPr>
      </w:pPr>
    </w:p>
    <w:p w14:paraId="1A61439D" w14:textId="7BA69D10" w:rsidR="00AC5F53" w:rsidRDefault="00AC5F53" w:rsidP="000F36AB">
      <w:pPr>
        <w:pStyle w:val="af8"/>
        <w:spacing w:after="0" w:line="360" w:lineRule="auto"/>
        <w:jc w:val="both"/>
        <w:rPr>
          <w:rFonts w:ascii="Times New Roman" w:eastAsia="等线" w:hAnsi="Times New Roman"/>
          <w:sz w:val="20"/>
          <w:szCs w:val="20"/>
          <w:lang w:val="en-GB" w:eastAsia="zh-CN"/>
        </w:rPr>
      </w:pPr>
      <w:r w:rsidRPr="00AC5F53">
        <w:rPr>
          <w:rFonts w:ascii="Times New Roman" w:eastAsia="等线" w:hAnsi="Times New Roman"/>
          <w:sz w:val="20"/>
          <w:szCs w:val="20"/>
          <w:lang w:val="en-GB" w:eastAsia="zh-CN"/>
        </w:rPr>
        <w:t xml:space="preserve">Combining Option 1 and Option 2 could be a solution to address the above issue. This approach requires that the DUT </w:t>
      </w:r>
      <w:r>
        <w:rPr>
          <w:rFonts w:ascii="Times New Roman" w:eastAsia="等线" w:hAnsi="Times New Roman" w:hint="eastAsia"/>
          <w:sz w:val="20"/>
          <w:szCs w:val="20"/>
          <w:lang w:eastAsia="zh-CN"/>
        </w:rPr>
        <w:t xml:space="preserve">fulfills </w:t>
      </w:r>
      <w:r w:rsidRPr="00AC5F53">
        <w:rPr>
          <w:rFonts w:ascii="Times New Roman" w:eastAsia="等线" w:hAnsi="Times New Roman"/>
          <w:sz w:val="20"/>
          <w:szCs w:val="20"/>
          <w:lang w:val="en-GB" w:eastAsia="zh-CN"/>
        </w:rPr>
        <w:t>both the requirement for beam prediction accuracy and the requirement for RSRP accuracy for each predicted beam.</w:t>
      </w:r>
    </w:p>
    <w:p w14:paraId="13B899DB" w14:textId="0E7A30FD" w:rsidR="00586C3A" w:rsidRPr="00EB343D" w:rsidRDefault="00586C3A" w:rsidP="00586C3A">
      <w:pPr>
        <w:pStyle w:val="af8"/>
        <w:spacing w:after="0" w:line="360" w:lineRule="auto"/>
        <w:jc w:val="both"/>
        <w:rPr>
          <w:rFonts w:ascii="Times New Roman" w:eastAsia="等线" w:hAnsi="Times New Roman"/>
          <w:sz w:val="20"/>
          <w:szCs w:val="20"/>
          <w:lang w:val="en-GB" w:eastAsia="zh-CN"/>
        </w:rPr>
      </w:pPr>
      <w:r w:rsidRPr="00EB343D">
        <w:rPr>
          <w:rFonts w:ascii="Times New Roman" w:eastAsia="等线" w:hAnsi="Times New Roman"/>
          <w:sz w:val="20"/>
          <w:szCs w:val="20"/>
          <w:lang w:val="en-GB" w:eastAsia="zh-CN"/>
        </w:rPr>
        <w:t xml:space="preserve">Option 3 </w:t>
      </w:r>
      <w:r>
        <w:rPr>
          <w:rFonts w:ascii="Times New Roman" w:eastAsia="等线" w:hAnsi="Times New Roman" w:hint="eastAsia"/>
          <w:sz w:val="20"/>
          <w:szCs w:val="20"/>
          <w:lang w:val="en-GB" w:eastAsia="zh-CN"/>
        </w:rPr>
        <w:t xml:space="preserve">may </w:t>
      </w:r>
      <w:r w:rsidR="0033185D">
        <w:rPr>
          <w:rFonts w:ascii="Times New Roman" w:eastAsia="等线" w:hAnsi="Times New Roman" w:hint="eastAsia"/>
          <w:sz w:val="20"/>
          <w:szCs w:val="20"/>
          <w:lang w:val="en-GB" w:eastAsia="zh-CN"/>
        </w:rPr>
        <w:t>handle</w:t>
      </w:r>
      <w:r w:rsidRPr="00EB343D">
        <w:rPr>
          <w:rFonts w:ascii="Times New Roman" w:eastAsia="等线" w:hAnsi="Times New Roman"/>
          <w:sz w:val="20"/>
          <w:szCs w:val="20"/>
          <w:lang w:val="en-GB" w:eastAsia="zh-CN"/>
        </w:rPr>
        <w:t xml:space="preserve"> the aforementioned issues</w:t>
      </w:r>
      <w:r>
        <w:rPr>
          <w:rFonts w:ascii="Times New Roman" w:eastAsia="等线" w:hAnsi="Times New Roman" w:hint="eastAsia"/>
          <w:sz w:val="20"/>
          <w:szCs w:val="20"/>
          <w:lang w:val="en-GB" w:eastAsia="zh-CN"/>
        </w:rPr>
        <w:t xml:space="preserve"> as well</w:t>
      </w:r>
      <w:r w:rsidRPr="00EB343D">
        <w:rPr>
          <w:rFonts w:ascii="Times New Roman" w:eastAsia="等线" w:hAnsi="Times New Roman"/>
          <w:sz w:val="20"/>
          <w:szCs w:val="20"/>
          <w:lang w:val="en-GB" w:eastAsia="zh-CN"/>
        </w:rPr>
        <w:t>. For instance, as long as the quality of the predicted top-K beams is not significantly worse than that of the strongest beam, it can ensure that the selected beam functions properly. In the textual description,</w:t>
      </w:r>
      <w:r w:rsidR="0033185D">
        <w:rPr>
          <w:rFonts w:ascii="Times New Roman" w:eastAsia="等线" w:hAnsi="Times New Roman" w:hint="eastAsia"/>
          <w:sz w:val="20"/>
          <w:szCs w:val="20"/>
          <w:lang w:val="en-GB" w:eastAsia="zh-CN"/>
        </w:rPr>
        <w:t xml:space="preserve"> to avoid </w:t>
      </w:r>
      <w:r w:rsidR="0033185D" w:rsidRPr="0033185D">
        <w:rPr>
          <w:rFonts w:ascii="Times New Roman" w:eastAsia="等线" w:hAnsi="Times New Roman"/>
          <w:sz w:val="20"/>
          <w:szCs w:val="20"/>
          <w:lang w:val="en-GB" w:eastAsia="zh-CN"/>
        </w:rPr>
        <w:t>ambiguity</w:t>
      </w:r>
      <w:r w:rsidR="0033185D">
        <w:rPr>
          <w:rFonts w:ascii="Times New Roman" w:eastAsia="等线" w:hAnsi="Times New Roman" w:hint="eastAsia"/>
          <w:sz w:val="20"/>
          <w:szCs w:val="20"/>
          <w:lang w:val="en-GB" w:eastAsia="zh-CN"/>
        </w:rPr>
        <w:t xml:space="preserve">(as we see during the e-mail discussion after RAN4 #114 meeting), </w:t>
      </w:r>
      <w:r w:rsidRPr="00EB343D">
        <w:rPr>
          <w:rFonts w:ascii="Times New Roman" w:eastAsia="等线" w:hAnsi="Times New Roman"/>
          <w:sz w:val="20"/>
          <w:szCs w:val="20"/>
          <w:lang w:val="en-GB" w:eastAsia="zh-CN"/>
        </w:rPr>
        <w:t>we add some</w:t>
      </w:r>
      <w:r w:rsidR="0033185D">
        <w:rPr>
          <w:rFonts w:ascii="Times New Roman" w:eastAsia="等线" w:hAnsi="Times New Roman" w:hint="eastAsia"/>
          <w:sz w:val="20"/>
          <w:szCs w:val="20"/>
          <w:lang w:val="en-GB" w:eastAsia="zh-CN"/>
        </w:rPr>
        <w:t xml:space="preserve"> updates</w:t>
      </w:r>
      <w:r w:rsidRPr="00EB343D">
        <w:rPr>
          <w:rFonts w:ascii="Times New Roman" w:eastAsia="等线" w:hAnsi="Times New Roman"/>
          <w:sz w:val="20"/>
          <w:szCs w:val="20"/>
          <w:lang w:val="en-GB" w:eastAsia="zh-CN"/>
        </w:rPr>
        <w:t xml:space="preserve"> to Option 3, as stated below:</w:t>
      </w:r>
      <w:r>
        <w:rPr>
          <w:rFonts w:ascii="Times New Roman" w:eastAsia="等线" w:hAnsi="Times New Roman" w:hint="eastAsia"/>
          <w:sz w:val="20"/>
          <w:szCs w:val="20"/>
          <w:lang w:val="en-GB" w:eastAsia="zh-CN"/>
        </w:rPr>
        <w:t xml:space="preserve"> </w:t>
      </w:r>
    </w:p>
    <w:p w14:paraId="670079FC" w14:textId="520D1BF3" w:rsidR="00586C3A" w:rsidRPr="005A7B05" w:rsidRDefault="00586C3A" w:rsidP="005A7B05">
      <w:pPr>
        <w:pStyle w:val="af8"/>
        <w:spacing w:after="0" w:line="360" w:lineRule="auto"/>
        <w:ind w:left="1420"/>
        <w:contextualSpacing w:val="0"/>
        <w:rPr>
          <w:rFonts w:eastAsia="等线"/>
          <w:i/>
          <w:lang w:eastAsia="zh-CN"/>
        </w:rPr>
      </w:pPr>
      <w:r w:rsidRPr="005A7B05">
        <w:rPr>
          <w:rFonts w:ascii="Times New Roman" w:hAnsi="Times New Roman"/>
          <w:i/>
          <w:sz w:val="20"/>
          <w:szCs w:val="20"/>
          <w:lang w:eastAsia="zh-CN"/>
        </w:rPr>
        <w:t>Option 3</w:t>
      </w:r>
      <w:r w:rsidRPr="005A7B05">
        <w:rPr>
          <w:rFonts w:ascii="Times New Roman" w:eastAsia="宋体" w:hAnsi="Times New Roman"/>
          <w:i/>
          <w:sz w:val="20"/>
          <w:szCs w:val="20"/>
          <w:lang w:eastAsia="zh-CN"/>
        </w:rPr>
        <w:t>(revised)</w:t>
      </w:r>
      <w:r w:rsidRPr="005A7B05">
        <w:rPr>
          <w:rFonts w:ascii="Times New Roman" w:hAnsi="Times New Roman"/>
          <w:i/>
          <w:sz w:val="20"/>
          <w:szCs w:val="20"/>
          <w:lang w:eastAsia="zh-CN"/>
        </w:rPr>
        <w:t xml:space="preserve">: </w:t>
      </w:r>
      <w:r w:rsidRPr="005A7B05">
        <w:rPr>
          <w:rFonts w:ascii="Times New Roman" w:eastAsiaTheme="minorEastAsia" w:hAnsi="Times New Roman"/>
          <w:i/>
          <w:sz w:val="20"/>
          <w:szCs w:val="20"/>
          <w:lang w:eastAsia="zh-CN"/>
        </w:rPr>
        <w:t xml:space="preserve"> </w:t>
      </w:r>
      <w:r w:rsidRPr="005A7B05">
        <w:rPr>
          <w:rFonts w:ascii="Times New Roman" w:hAnsi="Times New Roman"/>
          <w:i/>
          <w:sz w:val="20"/>
          <w:szCs w:val="20"/>
          <w:lang w:eastAsia="zh-CN"/>
        </w:rPr>
        <w:t xml:space="preserve">The successful rate for the correct prediction which is considered as maximum </w:t>
      </w:r>
      <w:r w:rsidRPr="005A7B05">
        <w:rPr>
          <w:rFonts w:ascii="Times New Roman" w:hAnsi="Times New Roman"/>
          <w:i/>
          <w:strike/>
          <w:sz w:val="20"/>
          <w:szCs w:val="20"/>
          <w:lang w:eastAsia="zh-CN"/>
        </w:rPr>
        <w:t>RSRP</w:t>
      </w:r>
      <w:r w:rsidRPr="005A7B05">
        <w:rPr>
          <w:rFonts w:ascii="Times New Roman" w:hAnsi="Times New Roman"/>
          <w:i/>
          <w:sz w:val="20"/>
          <w:szCs w:val="20"/>
          <w:lang w:eastAsia="zh-CN"/>
        </w:rPr>
        <w:t xml:space="preserve"> </w:t>
      </w:r>
      <w:r w:rsidRPr="005A7B05">
        <w:rPr>
          <w:rFonts w:ascii="Times New Roman" w:eastAsia="等线" w:hAnsi="Times New Roman"/>
          <w:i/>
          <w:sz w:val="20"/>
          <w:szCs w:val="20"/>
          <w:lang w:eastAsia="zh-CN"/>
        </w:rPr>
        <w:t>ground truth L1-RSRP</w:t>
      </w:r>
      <w:r w:rsidRPr="005A7B05">
        <w:rPr>
          <w:rFonts w:ascii="Times New Roman" w:hAnsi="Times New Roman"/>
          <w:i/>
          <w:sz w:val="20"/>
          <w:szCs w:val="20"/>
          <w:lang w:eastAsia="zh-CN"/>
        </w:rPr>
        <w:t xml:space="preserve"> among top-K predicted beams is larger than the </w:t>
      </w:r>
      <w:r w:rsidRPr="005A7B05">
        <w:rPr>
          <w:rFonts w:ascii="Times New Roman" w:hAnsi="Times New Roman"/>
          <w:i/>
          <w:strike/>
          <w:sz w:val="20"/>
          <w:szCs w:val="20"/>
          <w:lang w:eastAsia="zh-CN"/>
        </w:rPr>
        <w:t>RSRP</w:t>
      </w:r>
      <w:r w:rsidRPr="005A7B05">
        <w:rPr>
          <w:rFonts w:ascii="Times New Roman" w:hAnsi="Times New Roman"/>
          <w:i/>
          <w:sz w:val="20"/>
          <w:szCs w:val="20"/>
          <w:lang w:eastAsia="zh-CN"/>
        </w:rPr>
        <w:t xml:space="preserve"> </w:t>
      </w:r>
      <w:r w:rsidRPr="005A7B05">
        <w:rPr>
          <w:rFonts w:ascii="Times New Roman" w:eastAsia="等线" w:hAnsi="Times New Roman"/>
          <w:i/>
          <w:sz w:val="20"/>
          <w:szCs w:val="20"/>
          <w:lang w:eastAsia="zh-CN"/>
        </w:rPr>
        <w:t>ground truth L1-RSRP</w:t>
      </w:r>
      <w:r w:rsidRPr="005A7B05">
        <w:rPr>
          <w:rFonts w:ascii="Times New Roman" w:hAnsi="Times New Roman"/>
          <w:i/>
          <w:sz w:val="20"/>
          <w:szCs w:val="20"/>
          <w:lang w:eastAsia="zh-CN"/>
        </w:rPr>
        <w:t xml:space="preserve"> of the strongest beam – x dB, </w:t>
      </w:r>
      <w:r w:rsidR="00442A06" w:rsidRPr="005A7B05">
        <w:rPr>
          <w:rFonts w:eastAsia="等线"/>
          <w:i/>
          <w:lang w:eastAsia="zh-CN"/>
        </w:rPr>
        <w:tab/>
      </w:r>
      <w:r w:rsidR="00442A06" w:rsidRPr="005A7B05">
        <w:rPr>
          <w:rFonts w:eastAsia="等线"/>
          <w:i/>
          <w:lang w:eastAsia="zh-CN"/>
        </w:rPr>
        <w:tab/>
      </w:r>
    </w:p>
    <w:p w14:paraId="01DBEC6A" w14:textId="21CC7590" w:rsidR="00442A06" w:rsidRPr="0033185D" w:rsidRDefault="0038043B" w:rsidP="00442A06">
      <w:pPr>
        <w:pStyle w:val="af8"/>
        <w:spacing w:after="0" w:line="360" w:lineRule="auto"/>
        <w:jc w:val="both"/>
        <w:rPr>
          <w:rFonts w:ascii="Times New Roman" w:eastAsiaTheme="minorEastAsia" w:hAnsi="Times New Roman"/>
          <w:iCs/>
          <w:sz w:val="20"/>
          <w:szCs w:val="20"/>
          <w:lang w:eastAsia="zh-CN"/>
        </w:rPr>
      </w:pPr>
      <w:r w:rsidRPr="0033185D">
        <w:rPr>
          <w:rFonts w:ascii="Times New Roman" w:eastAsiaTheme="minorEastAsia" w:hAnsi="Times New Roman"/>
          <w:iCs/>
          <w:sz w:val="20"/>
          <w:szCs w:val="20"/>
          <w:lang w:eastAsia="zh-CN"/>
        </w:rPr>
        <w:t>B</w:t>
      </w:r>
      <w:r w:rsidRPr="0033185D">
        <w:rPr>
          <w:rFonts w:ascii="Times New Roman" w:eastAsiaTheme="minorEastAsia" w:hAnsi="Times New Roman" w:hint="eastAsia"/>
          <w:iCs/>
          <w:sz w:val="20"/>
          <w:szCs w:val="20"/>
          <w:lang w:eastAsia="zh-CN"/>
        </w:rPr>
        <w:t>esides</w:t>
      </w:r>
      <w:r w:rsidR="00442A06" w:rsidRPr="0033185D">
        <w:rPr>
          <w:rFonts w:ascii="Times New Roman" w:eastAsiaTheme="minorEastAsia" w:hAnsi="Times New Roman" w:hint="eastAsia"/>
          <w:iCs/>
          <w:sz w:val="20"/>
          <w:szCs w:val="20"/>
          <w:lang w:eastAsia="zh-CN"/>
        </w:rPr>
        <w:t>, f</w:t>
      </w:r>
      <w:r w:rsidR="00442A06" w:rsidRPr="0033185D">
        <w:rPr>
          <w:rFonts w:ascii="Times New Roman" w:eastAsiaTheme="minorEastAsia" w:hAnsi="Times New Roman"/>
          <w:iCs/>
          <w:sz w:val="20"/>
          <w:szCs w:val="20"/>
          <w:lang w:eastAsia="zh-CN"/>
        </w:rPr>
        <w:t xml:space="preserve">rom our understanding, introducing a certain margin </w:t>
      </w:r>
      <w:r w:rsidR="00442A06" w:rsidRPr="0033185D">
        <w:rPr>
          <w:rFonts w:ascii="Times New Roman" w:eastAsiaTheme="minorEastAsia" w:hAnsi="Times New Roman" w:hint="eastAsia"/>
          <w:iCs/>
          <w:sz w:val="20"/>
          <w:szCs w:val="20"/>
          <w:lang w:eastAsia="zh-CN"/>
        </w:rPr>
        <w:t>f</w:t>
      </w:r>
      <w:r w:rsidR="00442A06" w:rsidRPr="0033185D">
        <w:rPr>
          <w:rFonts w:ascii="Times New Roman" w:eastAsiaTheme="minorEastAsia" w:hAnsi="Times New Roman"/>
          <w:iCs/>
          <w:sz w:val="20"/>
          <w:szCs w:val="20"/>
          <w:lang w:eastAsia="zh-CN"/>
        </w:rPr>
        <w:t xml:space="preserve">or Option 2, could also be considered to avoid cases </w:t>
      </w:r>
      <w:r w:rsidR="0033185D">
        <w:rPr>
          <w:rFonts w:ascii="Times New Roman" w:eastAsiaTheme="minorEastAsia" w:hAnsi="Times New Roman" w:hint="eastAsia"/>
          <w:iCs/>
          <w:sz w:val="20"/>
          <w:szCs w:val="20"/>
          <w:lang w:eastAsia="zh-CN"/>
        </w:rPr>
        <w:t>that</w:t>
      </w:r>
      <w:r w:rsidR="00442A06" w:rsidRPr="0033185D">
        <w:rPr>
          <w:rFonts w:ascii="Times New Roman" w:eastAsiaTheme="minorEastAsia" w:hAnsi="Times New Roman"/>
          <w:iCs/>
          <w:sz w:val="20"/>
          <w:szCs w:val="20"/>
          <w:lang w:eastAsia="zh-CN"/>
        </w:rPr>
        <w:t xml:space="preserve"> predicting a suboptimal beam (where the suboptimal beam’s quality is close to the best beam) is incorrectly judged as a prediction failure. For example, as long as the actual measured value of the predicted beam is not significantly worse than that of the true best beam, the predicted beam could still be deemed correct.</w:t>
      </w:r>
      <w:r w:rsidR="000C3781">
        <w:rPr>
          <w:rFonts w:ascii="Times New Roman" w:eastAsiaTheme="minorEastAsia" w:hAnsi="Times New Roman" w:hint="eastAsia"/>
          <w:iCs/>
          <w:sz w:val="20"/>
          <w:szCs w:val="20"/>
          <w:lang w:eastAsia="zh-CN"/>
        </w:rPr>
        <w:t xml:space="preserve"> </w:t>
      </w:r>
      <w:r w:rsidR="00442A06" w:rsidRPr="0033185D">
        <w:rPr>
          <w:rFonts w:ascii="Times New Roman" w:eastAsiaTheme="minorEastAsia" w:hAnsi="Times New Roman"/>
          <w:iCs/>
          <w:sz w:val="20"/>
          <w:szCs w:val="20"/>
          <w:lang w:eastAsia="zh-CN"/>
        </w:rPr>
        <w:t>In fact, for Top-K/1 (%) Beam Prediction Accuracy, if a similar margin (e.g., −x dB) is added, it would essentially become the current Option 3. However, for Top-1/K (%), this scenario is not covered by the current Option 3, so incorporating such a margin could also be considered.</w:t>
      </w:r>
    </w:p>
    <w:p w14:paraId="6D095427" w14:textId="6A15972B" w:rsidR="00442A06" w:rsidRPr="0033185D" w:rsidRDefault="00442A06" w:rsidP="00442A06">
      <w:pPr>
        <w:pStyle w:val="af8"/>
        <w:spacing w:after="0" w:line="360" w:lineRule="auto"/>
        <w:jc w:val="both"/>
        <w:rPr>
          <w:rFonts w:ascii="Times New Roman" w:eastAsiaTheme="minorEastAsia" w:hAnsi="Times New Roman"/>
          <w:iCs/>
          <w:sz w:val="20"/>
          <w:szCs w:val="20"/>
          <w:lang w:eastAsia="zh-CN"/>
        </w:rPr>
      </w:pPr>
      <w:r w:rsidRPr="0033185D">
        <w:rPr>
          <w:rFonts w:ascii="Times New Roman" w:eastAsiaTheme="minorEastAsia" w:hAnsi="Times New Roman"/>
          <w:iCs/>
          <w:sz w:val="20"/>
          <w:szCs w:val="20"/>
          <w:lang w:eastAsia="zh-CN"/>
        </w:rPr>
        <w:t>Given these observations, the overall Option 2 could be updated as follows:</w:t>
      </w:r>
    </w:p>
    <w:p w14:paraId="11289A17" w14:textId="2390EA71" w:rsidR="006D2B1A" w:rsidRPr="005A7B05" w:rsidRDefault="006D2B1A" w:rsidP="000C3781">
      <w:pPr>
        <w:pStyle w:val="af8"/>
        <w:spacing w:after="0" w:line="360" w:lineRule="auto"/>
        <w:contextualSpacing w:val="0"/>
        <w:rPr>
          <w:rFonts w:ascii="Times New Roman" w:eastAsiaTheme="minorEastAsia" w:hAnsi="Times New Roman"/>
          <w:i/>
          <w:sz w:val="20"/>
          <w:szCs w:val="20"/>
          <w:lang w:eastAsia="zh-CN"/>
        </w:rPr>
      </w:pPr>
      <w:r w:rsidRPr="000C3781">
        <w:rPr>
          <w:rFonts w:ascii="Times New Roman" w:hAnsi="Times New Roman"/>
          <w:iCs/>
          <w:sz w:val="16"/>
          <w:szCs w:val="16"/>
          <w:lang w:eastAsia="zh-CN"/>
        </w:rPr>
        <w:tab/>
      </w:r>
      <w:r w:rsidRPr="000C3781">
        <w:rPr>
          <w:rFonts w:ascii="Times New Roman" w:hAnsi="Times New Roman"/>
          <w:iCs/>
          <w:sz w:val="20"/>
          <w:szCs w:val="20"/>
          <w:lang w:eastAsia="zh-CN"/>
        </w:rPr>
        <w:tab/>
      </w:r>
      <w:r w:rsidRPr="005A7B05">
        <w:rPr>
          <w:rFonts w:ascii="Times New Roman" w:hAnsi="Times New Roman"/>
          <w:i/>
          <w:sz w:val="20"/>
          <w:szCs w:val="20"/>
          <w:lang w:eastAsia="zh-CN"/>
        </w:rPr>
        <w:t>Option 2</w:t>
      </w:r>
      <w:r w:rsidR="000C3781" w:rsidRPr="005A7B05">
        <w:rPr>
          <w:rFonts w:ascii="Times New Roman" w:eastAsiaTheme="minorEastAsia" w:hAnsi="Times New Roman" w:hint="eastAsia"/>
          <w:i/>
          <w:sz w:val="20"/>
          <w:szCs w:val="20"/>
          <w:lang w:eastAsia="zh-CN"/>
        </w:rPr>
        <w:t>(revised)</w:t>
      </w:r>
      <w:r w:rsidRPr="005A7B05">
        <w:rPr>
          <w:rFonts w:ascii="Times New Roman" w:hAnsi="Times New Roman"/>
          <w:i/>
          <w:sz w:val="20"/>
          <w:szCs w:val="20"/>
          <w:lang w:eastAsia="zh-CN"/>
        </w:rPr>
        <w:t>: Beam prediction accuracy</w:t>
      </w:r>
      <w:r w:rsidR="00442A06" w:rsidRPr="005A7B05">
        <w:rPr>
          <w:rFonts w:ascii="Times New Roman" w:eastAsiaTheme="minorEastAsia" w:hAnsi="Times New Roman"/>
          <w:i/>
          <w:sz w:val="20"/>
          <w:szCs w:val="20"/>
          <w:lang w:eastAsia="zh-CN"/>
        </w:rPr>
        <w:t xml:space="preserve"> with margin</w:t>
      </w:r>
    </w:p>
    <w:p w14:paraId="798DB4FB" w14:textId="77777777" w:rsidR="00442A06" w:rsidRPr="005A7B05" w:rsidRDefault="00586C3A" w:rsidP="000C3781">
      <w:pPr>
        <w:pStyle w:val="af8"/>
        <w:numPr>
          <w:ilvl w:val="2"/>
          <w:numId w:val="4"/>
        </w:numPr>
        <w:overflowPunct w:val="0"/>
        <w:autoSpaceDE w:val="0"/>
        <w:autoSpaceDN w:val="0"/>
        <w:adjustRightInd w:val="0"/>
        <w:spacing w:after="0" w:line="360" w:lineRule="auto"/>
        <w:contextualSpacing w:val="0"/>
        <w:textAlignment w:val="baseline"/>
        <w:rPr>
          <w:rFonts w:ascii="Times New Roman" w:eastAsia="等线" w:hAnsi="Times New Roman"/>
          <w:i/>
          <w:sz w:val="20"/>
          <w:szCs w:val="20"/>
          <w:lang w:eastAsia="zh-CN"/>
        </w:rPr>
      </w:pPr>
      <w:r w:rsidRPr="005A7B05">
        <w:rPr>
          <w:rFonts w:ascii="Times New Roman" w:hAnsi="Times New Roman"/>
          <w:i/>
          <w:sz w:val="20"/>
          <w:szCs w:val="20"/>
        </w:rPr>
        <w:t>Top-</w:t>
      </w:r>
      <w:r w:rsidRPr="005A7B05">
        <w:rPr>
          <w:rFonts w:ascii="Times New Roman" w:eastAsiaTheme="minorEastAsia" w:hAnsi="Times New Roman"/>
          <w:i/>
          <w:sz w:val="20"/>
          <w:szCs w:val="20"/>
          <w:lang w:eastAsia="zh-CN"/>
        </w:rPr>
        <w:t>1</w:t>
      </w:r>
      <w:r w:rsidRPr="005A7B05">
        <w:rPr>
          <w:rFonts w:ascii="Times New Roman" w:hAnsi="Times New Roman"/>
          <w:i/>
          <w:sz w:val="20"/>
          <w:szCs w:val="20"/>
        </w:rPr>
        <w:t xml:space="preserve"> (%) </w:t>
      </w:r>
      <w:r w:rsidRPr="005A7B05">
        <w:rPr>
          <w:rFonts w:ascii="Times New Roman" w:eastAsiaTheme="minorEastAsia" w:hAnsi="Times New Roman"/>
          <w:i/>
          <w:sz w:val="20"/>
          <w:szCs w:val="20"/>
          <w:lang w:eastAsia="zh-CN"/>
        </w:rPr>
        <w:t>with margin</w:t>
      </w:r>
      <w:r w:rsidRPr="005A7B05">
        <w:rPr>
          <w:rFonts w:ascii="Times New Roman" w:hAnsi="Times New Roman"/>
          <w:i/>
          <w:sz w:val="20"/>
          <w:szCs w:val="20"/>
        </w:rPr>
        <w:t>:</w:t>
      </w:r>
      <w:r w:rsidRPr="005A7B05">
        <w:rPr>
          <w:rFonts w:ascii="Times New Roman" w:eastAsiaTheme="minorEastAsia" w:hAnsi="Times New Roman"/>
          <w:i/>
          <w:sz w:val="20"/>
          <w:szCs w:val="20"/>
          <w:lang w:eastAsia="zh-CN"/>
        </w:rPr>
        <w:t xml:space="preserve"> </w:t>
      </w:r>
      <w:r w:rsidRPr="005A7B05">
        <w:rPr>
          <w:rFonts w:ascii="Times New Roman" w:hAnsi="Times New Roman"/>
          <w:i/>
          <w:sz w:val="20"/>
          <w:szCs w:val="20"/>
          <w:lang w:eastAsia="zh-CN"/>
        </w:rPr>
        <w:t xml:space="preserve">The successful rate for the correct prediction which is considered as maximum </w:t>
      </w:r>
      <w:r w:rsidRPr="005A7B05">
        <w:rPr>
          <w:rFonts w:ascii="Times New Roman" w:eastAsia="等线" w:hAnsi="Times New Roman"/>
          <w:i/>
          <w:sz w:val="20"/>
          <w:szCs w:val="20"/>
          <w:lang w:eastAsia="zh-CN"/>
        </w:rPr>
        <w:t>ground truth L1-RSRP</w:t>
      </w:r>
      <w:r w:rsidRPr="005A7B05">
        <w:rPr>
          <w:rFonts w:ascii="Times New Roman" w:hAnsi="Times New Roman"/>
          <w:i/>
          <w:sz w:val="20"/>
          <w:szCs w:val="20"/>
          <w:lang w:eastAsia="zh-CN"/>
        </w:rPr>
        <w:t xml:space="preserve"> </w:t>
      </w:r>
      <w:r w:rsidRPr="005A7B05">
        <w:rPr>
          <w:rFonts w:ascii="Times New Roman" w:eastAsiaTheme="minorEastAsia" w:hAnsi="Times New Roman"/>
          <w:i/>
          <w:sz w:val="20"/>
          <w:szCs w:val="20"/>
          <w:lang w:eastAsia="zh-CN"/>
        </w:rPr>
        <w:t xml:space="preserve">of </w:t>
      </w:r>
      <w:r w:rsidRPr="005A7B05">
        <w:rPr>
          <w:rFonts w:ascii="Times New Roman" w:hAnsi="Times New Roman"/>
          <w:i/>
          <w:sz w:val="20"/>
          <w:szCs w:val="20"/>
          <w:lang w:eastAsia="zh-CN"/>
        </w:rPr>
        <w:t>top-</w:t>
      </w:r>
      <w:r w:rsidRPr="005A7B05">
        <w:rPr>
          <w:rFonts w:ascii="Times New Roman" w:eastAsiaTheme="minorEastAsia" w:hAnsi="Times New Roman"/>
          <w:i/>
          <w:sz w:val="20"/>
          <w:szCs w:val="20"/>
          <w:lang w:eastAsia="zh-CN"/>
        </w:rPr>
        <w:t>1</w:t>
      </w:r>
      <w:r w:rsidRPr="005A7B05">
        <w:rPr>
          <w:rFonts w:ascii="Times New Roman" w:hAnsi="Times New Roman"/>
          <w:i/>
          <w:sz w:val="20"/>
          <w:szCs w:val="20"/>
          <w:lang w:eastAsia="zh-CN"/>
        </w:rPr>
        <w:t xml:space="preserve"> predicted beams is larger than the </w:t>
      </w:r>
      <w:r w:rsidRPr="005A7B05">
        <w:rPr>
          <w:rFonts w:ascii="Times New Roman" w:eastAsia="等线" w:hAnsi="Times New Roman"/>
          <w:i/>
          <w:sz w:val="20"/>
          <w:szCs w:val="20"/>
          <w:lang w:eastAsia="zh-CN"/>
        </w:rPr>
        <w:t>ground truth L1-RSRP</w:t>
      </w:r>
      <w:r w:rsidRPr="005A7B05">
        <w:rPr>
          <w:rFonts w:ascii="Times New Roman" w:hAnsi="Times New Roman"/>
          <w:i/>
          <w:sz w:val="20"/>
          <w:szCs w:val="20"/>
          <w:lang w:eastAsia="zh-CN"/>
        </w:rPr>
        <w:t xml:space="preserve"> of the strongest beam – x dB,</w:t>
      </w:r>
    </w:p>
    <w:p w14:paraId="42678434" w14:textId="77777777" w:rsidR="00442A06" w:rsidRPr="005A7B05" w:rsidRDefault="006D2B1A" w:rsidP="000C3781">
      <w:pPr>
        <w:pStyle w:val="af8"/>
        <w:numPr>
          <w:ilvl w:val="2"/>
          <w:numId w:val="4"/>
        </w:numPr>
        <w:overflowPunct w:val="0"/>
        <w:autoSpaceDE w:val="0"/>
        <w:autoSpaceDN w:val="0"/>
        <w:adjustRightInd w:val="0"/>
        <w:spacing w:after="0" w:line="360" w:lineRule="auto"/>
        <w:contextualSpacing w:val="0"/>
        <w:textAlignment w:val="baseline"/>
        <w:rPr>
          <w:rFonts w:ascii="Times New Roman" w:eastAsia="等线" w:hAnsi="Times New Roman"/>
          <w:i/>
          <w:sz w:val="20"/>
          <w:szCs w:val="20"/>
          <w:lang w:eastAsia="zh-CN"/>
        </w:rPr>
      </w:pPr>
      <w:r w:rsidRPr="005A7B05">
        <w:rPr>
          <w:rFonts w:ascii="Times New Roman" w:hAnsi="Times New Roman"/>
          <w:i/>
          <w:sz w:val="20"/>
          <w:szCs w:val="20"/>
        </w:rPr>
        <w:lastRenderedPageBreak/>
        <w:t xml:space="preserve">Top-K/1 (%) </w:t>
      </w:r>
      <w:r w:rsidR="00586C3A" w:rsidRPr="005A7B05">
        <w:rPr>
          <w:rFonts w:ascii="Times New Roman" w:eastAsiaTheme="minorEastAsia" w:hAnsi="Times New Roman"/>
          <w:i/>
          <w:sz w:val="20"/>
          <w:szCs w:val="20"/>
          <w:lang w:eastAsia="zh-CN"/>
        </w:rPr>
        <w:t>with margin</w:t>
      </w:r>
      <w:r w:rsidRPr="005A7B05">
        <w:rPr>
          <w:rFonts w:ascii="Times New Roman" w:hAnsi="Times New Roman"/>
          <w:i/>
          <w:sz w:val="20"/>
          <w:szCs w:val="20"/>
        </w:rPr>
        <w:t>:</w:t>
      </w:r>
      <w:r w:rsidR="00586C3A" w:rsidRPr="005A7B05">
        <w:rPr>
          <w:rFonts w:ascii="Times New Roman" w:eastAsiaTheme="minorEastAsia" w:hAnsi="Times New Roman"/>
          <w:i/>
          <w:sz w:val="20"/>
          <w:szCs w:val="20"/>
          <w:lang w:eastAsia="zh-CN"/>
        </w:rPr>
        <w:t xml:space="preserve"> </w:t>
      </w:r>
      <w:r w:rsidR="00586C3A" w:rsidRPr="005A7B05">
        <w:rPr>
          <w:rFonts w:ascii="Times New Roman" w:hAnsi="Times New Roman"/>
          <w:i/>
          <w:sz w:val="20"/>
          <w:szCs w:val="20"/>
          <w:lang w:eastAsia="zh-CN"/>
        </w:rPr>
        <w:t xml:space="preserve">The successful rate for the correct prediction which is considered as maximum </w:t>
      </w:r>
      <w:r w:rsidR="00586C3A" w:rsidRPr="005A7B05">
        <w:rPr>
          <w:rFonts w:ascii="Times New Roman" w:eastAsia="等线" w:hAnsi="Times New Roman"/>
          <w:i/>
          <w:sz w:val="20"/>
          <w:szCs w:val="20"/>
          <w:lang w:eastAsia="zh-CN"/>
        </w:rPr>
        <w:t>ground truth L1-RSRP</w:t>
      </w:r>
      <w:r w:rsidR="00586C3A" w:rsidRPr="005A7B05">
        <w:rPr>
          <w:rFonts w:ascii="Times New Roman" w:hAnsi="Times New Roman"/>
          <w:i/>
          <w:sz w:val="20"/>
          <w:szCs w:val="20"/>
          <w:lang w:eastAsia="zh-CN"/>
        </w:rPr>
        <w:t xml:space="preserve"> among top-K predicted beams is larger than the </w:t>
      </w:r>
      <w:r w:rsidR="00586C3A" w:rsidRPr="005A7B05">
        <w:rPr>
          <w:rFonts w:ascii="Times New Roman" w:eastAsia="等线" w:hAnsi="Times New Roman"/>
          <w:i/>
          <w:sz w:val="20"/>
          <w:szCs w:val="20"/>
          <w:lang w:eastAsia="zh-CN"/>
        </w:rPr>
        <w:t>ground truth L1-RSRP</w:t>
      </w:r>
      <w:r w:rsidR="00586C3A" w:rsidRPr="005A7B05">
        <w:rPr>
          <w:rFonts w:ascii="Times New Roman" w:hAnsi="Times New Roman"/>
          <w:i/>
          <w:sz w:val="20"/>
          <w:szCs w:val="20"/>
          <w:lang w:eastAsia="zh-CN"/>
        </w:rPr>
        <w:t xml:space="preserve"> of the strongest beam – x dB,</w:t>
      </w:r>
    </w:p>
    <w:p w14:paraId="3AB243D3" w14:textId="568D5317" w:rsidR="00586C3A" w:rsidRPr="005A7B05" w:rsidRDefault="006D2B1A" w:rsidP="000C3781">
      <w:pPr>
        <w:pStyle w:val="af8"/>
        <w:numPr>
          <w:ilvl w:val="2"/>
          <w:numId w:val="4"/>
        </w:numPr>
        <w:overflowPunct w:val="0"/>
        <w:autoSpaceDE w:val="0"/>
        <w:autoSpaceDN w:val="0"/>
        <w:adjustRightInd w:val="0"/>
        <w:spacing w:after="0" w:line="360" w:lineRule="auto"/>
        <w:contextualSpacing w:val="0"/>
        <w:textAlignment w:val="baseline"/>
        <w:rPr>
          <w:rFonts w:ascii="Times New Roman" w:eastAsia="等线" w:hAnsi="Times New Roman"/>
          <w:i/>
          <w:sz w:val="20"/>
          <w:szCs w:val="20"/>
          <w:lang w:eastAsia="zh-CN"/>
        </w:rPr>
      </w:pPr>
      <w:r w:rsidRPr="005A7B05">
        <w:rPr>
          <w:rFonts w:ascii="Times New Roman" w:hAnsi="Times New Roman"/>
          <w:i/>
          <w:sz w:val="20"/>
          <w:szCs w:val="20"/>
        </w:rPr>
        <w:t>Top-1/K (%)</w:t>
      </w:r>
      <w:r w:rsidR="00586C3A" w:rsidRPr="005A7B05">
        <w:rPr>
          <w:rFonts w:ascii="Times New Roman" w:eastAsiaTheme="minorEastAsia" w:hAnsi="Times New Roman"/>
          <w:i/>
          <w:sz w:val="20"/>
          <w:szCs w:val="20"/>
          <w:lang w:eastAsia="zh-CN"/>
        </w:rPr>
        <w:t xml:space="preserve"> with margin: </w:t>
      </w:r>
      <w:r w:rsidR="00586C3A" w:rsidRPr="005A7B05">
        <w:rPr>
          <w:rFonts w:ascii="Times New Roman" w:hAnsi="Times New Roman"/>
          <w:i/>
          <w:sz w:val="20"/>
          <w:szCs w:val="20"/>
          <w:lang w:eastAsia="zh-CN"/>
        </w:rPr>
        <w:t xml:space="preserve">The successful rate for the correct prediction which is considered as maximum </w:t>
      </w:r>
      <w:r w:rsidR="00586C3A" w:rsidRPr="005A7B05">
        <w:rPr>
          <w:rFonts w:ascii="Times New Roman" w:eastAsia="等线" w:hAnsi="Times New Roman"/>
          <w:i/>
          <w:sz w:val="20"/>
          <w:szCs w:val="20"/>
          <w:lang w:eastAsia="zh-CN"/>
        </w:rPr>
        <w:t>ground truth L1-RSRP</w:t>
      </w:r>
      <w:r w:rsidR="00586C3A" w:rsidRPr="005A7B05">
        <w:rPr>
          <w:rFonts w:ascii="Times New Roman" w:eastAsiaTheme="minorEastAsia" w:hAnsi="Times New Roman"/>
          <w:i/>
          <w:sz w:val="20"/>
          <w:szCs w:val="20"/>
          <w:lang w:eastAsia="zh-CN"/>
        </w:rPr>
        <w:t xml:space="preserve"> of </w:t>
      </w:r>
      <w:r w:rsidR="00586C3A" w:rsidRPr="005A7B05">
        <w:rPr>
          <w:rFonts w:ascii="Times New Roman" w:hAnsi="Times New Roman"/>
          <w:i/>
          <w:sz w:val="20"/>
          <w:szCs w:val="20"/>
          <w:lang w:eastAsia="zh-CN"/>
        </w:rPr>
        <w:t xml:space="preserve"> top-</w:t>
      </w:r>
      <w:r w:rsidR="00586C3A" w:rsidRPr="005A7B05">
        <w:rPr>
          <w:rFonts w:ascii="Times New Roman" w:eastAsiaTheme="minorEastAsia" w:hAnsi="Times New Roman"/>
          <w:i/>
          <w:sz w:val="20"/>
          <w:szCs w:val="20"/>
          <w:lang w:eastAsia="zh-CN"/>
        </w:rPr>
        <w:t>1</w:t>
      </w:r>
      <w:r w:rsidR="00586C3A" w:rsidRPr="005A7B05">
        <w:rPr>
          <w:rFonts w:ascii="Times New Roman" w:hAnsi="Times New Roman"/>
          <w:i/>
          <w:sz w:val="20"/>
          <w:szCs w:val="20"/>
          <w:lang w:eastAsia="zh-CN"/>
        </w:rPr>
        <w:t xml:space="preserve"> predicted beams is larger than the </w:t>
      </w:r>
      <w:r w:rsidR="00586C3A" w:rsidRPr="005A7B05">
        <w:rPr>
          <w:rFonts w:ascii="Times New Roman" w:eastAsia="等线" w:hAnsi="Times New Roman"/>
          <w:i/>
          <w:sz w:val="20"/>
          <w:szCs w:val="20"/>
          <w:lang w:eastAsia="zh-CN"/>
        </w:rPr>
        <w:t>ground truth L1-RSRP</w:t>
      </w:r>
      <w:r w:rsidR="00586C3A" w:rsidRPr="005A7B05">
        <w:rPr>
          <w:rFonts w:ascii="Times New Roman" w:hAnsi="Times New Roman"/>
          <w:i/>
          <w:sz w:val="20"/>
          <w:szCs w:val="20"/>
          <w:lang w:eastAsia="zh-CN"/>
        </w:rPr>
        <w:t xml:space="preserve"> of the </w:t>
      </w:r>
      <w:r w:rsidR="00586C3A" w:rsidRPr="005A7B05">
        <w:rPr>
          <w:rFonts w:ascii="Times New Roman" w:eastAsiaTheme="minorEastAsia" w:hAnsi="Times New Roman"/>
          <w:i/>
          <w:sz w:val="20"/>
          <w:szCs w:val="20"/>
          <w:lang w:eastAsia="zh-CN"/>
        </w:rPr>
        <w:t xml:space="preserve">K-th </w:t>
      </w:r>
      <w:r w:rsidR="00586C3A" w:rsidRPr="005A7B05">
        <w:rPr>
          <w:rFonts w:ascii="Times New Roman" w:hAnsi="Times New Roman"/>
          <w:i/>
          <w:sz w:val="20"/>
          <w:szCs w:val="20"/>
          <w:lang w:eastAsia="zh-CN"/>
        </w:rPr>
        <w:t>strongest beam – x dB</w:t>
      </w:r>
      <w:r w:rsidR="0072494F" w:rsidRPr="005A7B05">
        <w:rPr>
          <w:rFonts w:ascii="Times New Roman" w:eastAsiaTheme="minorEastAsia" w:hAnsi="Times New Roman" w:hint="eastAsia"/>
          <w:i/>
          <w:sz w:val="20"/>
          <w:szCs w:val="20"/>
          <w:lang w:eastAsia="zh-CN"/>
        </w:rPr>
        <w:t>.</w:t>
      </w:r>
    </w:p>
    <w:p w14:paraId="4F3E9F7B" w14:textId="54AD09F8" w:rsidR="005A7B05" w:rsidRPr="005A7B05" w:rsidRDefault="005A7B05" w:rsidP="005A7B05">
      <w:pPr>
        <w:pStyle w:val="af8"/>
        <w:spacing w:after="0" w:line="360" w:lineRule="auto"/>
        <w:jc w:val="both"/>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A</w:t>
      </w:r>
      <w:r>
        <w:rPr>
          <w:rFonts w:ascii="Times New Roman" w:eastAsiaTheme="minorEastAsia" w:hAnsi="Times New Roman" w:hint="eastAsia"/>
          <w:iCs/>
          <w:sz w:val="20"/>
          <w:szCs w:val="20"/>
          <w:lang w:eastAsia="zh-CN"/>
        </w:rPr>
        <w:t xml:space="preserve">ccordingly, we suggest </w:t>
      </w:r>
      <w:r>
        <w:rPr>
          <w:rFonts w:ascii="Times New Roman" w:eastAsiaTheme="minorEastAsia" w:hAnsi="Times New Roman"/>
          <w:iCs/>
          <w:sz w:val="20"/>
          <w:szCs w:val="20"/>
          <w:lang w:eastAsia="zh-CN"/>
        </w:rPr>
        <w:t>updating</w:t>
      </w:r>
      <w:r>
        <w:rPr>
          <w:rFonts w:ascii="Times New Roman" w:eastAsiaTheme="minorEastAsia" w:hAnsi="Times New Roman" w:hint="eastAsia"/>
          <w:iCs/>
          <w:sz w:val="20"/>
          <w:szCs w:val="20"/>
          <w:lang w:eastAsia="zh-CN"/>
        </w:rPr>
        <w:t xml:space="preserve"> the agreement achieved in RAN4 #114 meeting as: 1) </w:t>
      </w:r>
      <w:r w:rsidRPr="005A7B05">
        <w:rPr>
          <w:rFonts w:ascii="Times New Roman" w:eastAsiaTheme="minorEastAsia" w:hAnsi="Times New Roman"/>
          <w:iCs/>
          <w:sz w:val="20"/>
          <w:szCs w:val="20"/>
          <w:lang w:eastAsia="zh-CN"/>
        </w:rPr>
        <w:t>If RSRP and beam ID are reported:</w:t>
      </w:r>
      <w:r w:rsidRPr="005A7B05">
        <w:rPr>
          <w:rFonts w:ascii="Times New Roman" w:eastAsiaTheme="minorEastAsia" w:hAnsi="Times New Roman" w:hint="eastAsia"/>
          <w:iCs/>
          <w:sz w:val="20"/>
          <w:szCs w:val="20"/>
          <w:lang w:eastAsia="zh-CN"/>
        </w:rPr>
        <w:t xml:space="preserve"> </w:t>
      </w:r>
      <w:r w:rsidRPr="005A7B05">
        <w:rPr>
          <w:rFonts w:ascii="Times New Roman" w:eastAsiaTheme="minorEastAsia" w:hAnsi="Times New Roman"/>
          <w:iCs/>
          <w:sz w:val="20"/>
          <w:szCs w:val="20"/>
          <w:lang w:eastAsia="zh-CN"/>
        </w:rPr>
        <w:t xml:space="preserve">combining Option 1 and Option 2(revised) </w:t>
      </w:r>
      <w:bookmarkStart w:id="5" w:name="_Hlk193959024"/>
      <w:r w:rsidRPr="005A7B05">
        <w:rPr>
          <w:rFonts w:ascii="Times New Roman" w:eastAsiaTheme="minorEastAsia" w:hAnsi="Times New Roman" w:hint="eastAsia"/>
          <w:iCs/>
          <w:sz w:val="20"/>
          <w:szCs w:val="20"/>
          <w:lang w:eastAsia="zh-CN"/>
        </w:rPr>
        <w:t>will</w:t>
      </w:r>
      <w:r w:rsidRPr="005A7B05">
        <w:rPr>
          <w:rFonts w:ascii="Times New Roman" w:eastAsiaTheme="minorEastAsia" w:hAnsi="Times New Roman"/>
          <w:iCs/>
          <w:sz w:val="20"/>
          <w:szCs w:val="20"/>
          <w:lang w:eastAsia="zh-CN"/>
        </w:rPr>
        <w:t xml:space="preserve"> be </w:t>
      </w:r>
      <w:r w:rsidRPr="005A7B05">
        <w:rPr>
          <w:rFonts w:ascii="Times New Roman" w:eastAsiaTheme="minorEastAsia" w:hAnsi="Times New Roman" w:hint="eastAsia"/>
          <w:iCs/>
          <w:sz w:val="20"/>
          <w:szCs w:val="20"/>
          <w:lang w:eastAsia="zh-CN"/>
        </w:rPr>
        <w:t xml:space="preserve">used as </w:t>
      </w:r>
      <w:r w:rsidRPr="005A7B05">
        <w:rPr>
          <w:rFonts w:ascii="Times New Roman" w:eastAsiaTheme="minorEastAsia" w:hAnsi="Times New Roman"/>
          <w:iCs/>
          <w:sz w:val="20"/>
          <w:szCs w:val="20"/>
          <w:lang w:eastAsia="zh-CN"/>
        </w:rPr>
        <w:t>the KPIs</w:t>
      </w:r>
      <w:bookmarkEnd w:id="5"/>
      <w:r w:rsidRPr="005A7B05">
        <w:rPr>
          <w:rFonts w:ascii="Times New Roman" w:eastAsiaTheme="minorEastAsia" w:hAnsi="Times New Roman"/>
          <w:iCs/>
          <w:sz w:val="20"/>
          <w:szCs w:val="20"/>
          <w:lang w:eastAsia="zh-CN"/>
        </w:rPr>
        <w:t xml:space="preserve"> for beam prediction</w:t>
      </w:r>
      <w:r w:rsidRPr="005A7B05">
        <w:rPr>
          <w:rFonts w:ascii="Times New Roman" w:eastAsiaTheme="minorEastAsia" w:hAnsi="Times New Roman" w:hint="eastAsia"/>
          <w:iCs/>
          <w:sz w:val="20"/>
          <w:szCs w:val="20"/>
          <w:lang w:eastAsia="zh-CN"/>
        </w:rPr>
        <w:t xml:space="preserve">; 2) </w:t>
      </w:r>
      <w:r w:rsidRPr="005A7B05">
        <w:rPr>
          <w:rFonts w:ascii="Times New Roman" w:eastAsiaTheme="minorEastAsia" w:hAnsi="Times New Roman"/>
          <w:iCs/>
          <w:sz w:val="20"/>
          <w:szCs w:val="20"/>
          <w:lang w:eastAsia="zh-CN"/>
        </w:rPr>
        <w:t xml:space="preserve">If only beam ID is reported, Option 2(revised) </w:t>
      </w:r>
      <w:r w:rsidRPr="005A7B05">
        <w:rPr>
          <w:rFonts w:ascii="Times New Roman" w:eastAsiaTheme="minorEastAsia" w:hAnsi="Times New Roman" w:hint="eastAsia"/>
          <w:iCs/>
          <w:sz w:val="20"/>
          <w:szCs w:val="20"/>
          <w:lang w:eastAsia="zh-CN"/>
        </w:rPr>
        <w:t>will</w:t>
      </w:r>
      <w:r w:rsidRPr="005A7B05">
        <w:rPr>
          <w:rFonts w:ascii="Times New Roman" w:eastAsiaTheme="minorEastAsia" w:hAnsi="Times New Roman"/>
          <w:iCs/>
          <w:sz w:val="20"/>
          <w:szCs w:val="20"/>
          <w:lang w:eastAsia="zh-CN"/>
        </w:rPr>
        <w:t xml:space="preserve"> be </w:t>
      </w:r>
      <w:r w:rsidRPr="005A7B05">
        <w:rPr>
          <w:rFonts w:ascii="Times New Roman" w:eastAsiaTheme="minorEastAsia" w:hAnsi="Times New Roman" w:hint="eastAsia"/>
          <w:iCs/>
          <w:sz w:val="20"/>
          <w:szCs w:val="20"/>
          <w:lang w:eastAsia="zh-CN"/>
        </w:rPr>
        <w:t xml:space="preserve">used as </w:t>
      </w:r>
      <w:r w:rsidRPr="005A7B05">
        <w:rPr>
          <w:rFonts w:ascii="Times New Roman" w:eastAsiaTheme="minorEastAsia" w:hAnsi="Times New Roman"/>
          <w:iCs/>
          <w:sz w:val="20"/>
          <w:szCs w:val="20"/>
          <w:lang w:eastAsia="zh-CN"/>
        </w:rPr>
        <w:t>the KPIs for beam prediction.</w:t>
      </w:r>
    </w:p>
    <w:p w14:paraId="311F8DAF" w14:textId="77777777" w:rsidR="0072494F" w:rsidRDefault="0072494F" w:rsidP="0072494F">
      <w:pPr>
        <w:spacing w:after="0" w:line="360" w:lineRule="auto"/>
        <w:ind w:left="820"/>
        <w:jc w:val="both"/>
        <w:rPr>
          <w:rFonts w:eastAsia="等线"/>
          <w:b/>
          <w:lang w:val="en-US" w:eastAsia="zh-CN"/>
        </w:rPr>
      </w:pPr>
    </w:p>
    <w:p w14:paraId="00D48674" w14:textId="796A0160" w:rsidR="00021E57" w:rsidRPr="00EB343D" w:rsidRDefault="00021E57" w:rsidP="00021E57">
      <w:pPr>
        <w:spacing w:after="0" w:line="360" w:lineRule="auto"/>
        <w:ind w:leftChars="360" w:left="720"/>
        <w:jc w:val="both"/>
        <w:rPr>
          <w:rFonts w:eastAsia="等线"/>
          <w:b/>
          <w:lang w:val="en-US" w:eastAsia="zh-CN"/>
        </w:rPr>
      </w:pPr>
      <w:r w:rsidRPr="00EB343D">
        <w:rPr>
          <w:rFonts w:eastAsia="等线"/>
          <w:b/>
          <w:lang w:val="en-US" w:eastAsia="zh-CN"/>
        </w:rPr>
        <w:t>Proposal</w:t>
      </w:r>
      <w:r>
        <w:rPr>
          <w:rFonts w:eastAsia="等线" w:hint="eastAsia"/>
          <w:b/>
          <w:lang w:val="en-US" w:eastAsia="zh-CN"/>
        </w:rPr>
        <w:t xml:space="preserve"> </w:t>
      </w:r>
      <w:r w:rsidR="0040786C">
        <w:rPr>
          <w:rFonts w:eastAsia="等线" w:hint="eastAsia"/>
          <w:b/>
          <w:lang w:val="en-US" w:eastAsia="zh-CN"/>
        </w:rPr>
        <w:t>1</w:t>
      </w:r>
      <w:r w:rsidRPr="00EB343D">
        <w:rPr>
          <w:rFonts w:eastAsia="等线"/>
          <w:b/>
          <w:lang w:val="en-US" w:eastAsia="zh-CN"/>
        </w:rPr>
        <w:t xml:space="preserve">: </w:t>
      </w:r>
      <w:r>
        <w:rPr>
          <w:rFonts w:eastAsia="等线" w:hint="eastAsia"/>
          <w:b/>
          <w:lang w:val="en-US" w:eastAsia="zh-CN"/>
        </w:rPr>
        <w:t>R</w:t>
      </w:r>
      <w:r w:rsidRPr="00EB343D">
        <w:rPr>
          <w:rFonts w:eastAsia="等线"/>
          <w:b/>
          <w:lang w:val="en-US" w:eastAsia="zh-CN"/>
        </w:rPr>
        <w:t xml:space="preserve">evised option3 </w:t>
      </w:r>
      <w:r>
        <w:rPr>
          <w:rFonts w:eastAsia="等线" w:hint="eastAsia"/>
          <w:b/>
          <w:lang w:val="en-US" w:eastAsia="zh-CN"/>
        </w:rPr>
        <w:t xml:space="preserve">could be utilized </w:t>
      </w:r>
      <w:r w:rsidRPr="00EB343D">
        <w:rPr>
          <w:rFonts w:eastAsia="等线"/>
          <w:b/>
          <w:lang w:val="en-US" w:eastAsia="zh-CN"/>
        </w:rPr>
        <w:t>as BM performance metric</w:t>
      </w:r>
      <w:r w:rsidRPr="00D53603">
        <w:rPr>
          <w:rFonts w:eastAsia="等线" w:hint="eastAsia"/>
          <w:b/>
          <w:lang w:val="en-US" w:eastAsia="zh-CN"/>
        </w:rPr>
        <w:t xml:space="preserve"> </w:t>
      </w:r>
      <w:r>
        <w:rPr>
          <w:rFonts w:eastAsia="等线" w:hint="eastAsia"/>
          <w:b/>
          <w:lang w:val="en-US" w:eastAsia="zh-CN"/>
        </w:rPr>
        <w:t xml:space="preserve">for beam ID + </w:t>
      </w:r>
      <w:r w:rsidRPr="00503600">
        <w:rPr>
          <w:rFonts w:eastAsia="等线"/>
          <w:b/>
          <w:lang w:val="en-US" w:eastAsia="zh-CN"/>
        </w:rPr>
        <w:t>L1-RSRP</w:t>
      </w:r>
      <w:r w:rsidRPr="00503600">
        <w:rPr>
          <w:rFonts w:eastAsia="等线" w:hint="eastAsia"/>
          <w:b/>
          <w:lang w:val="en-US" w:eastAsia="zh-CN"/>
        </w:rPr>
        <w:t xml:space="preserve"> </w:t>
      </w:r>
      <w:r>
        <w:rPr>
          <w:rFonts w:eastAsia="等线" w:hint="eastAsia"/>
          <w:b/>
          <w:lang w:val="en-US" w:eastAsia="zh-CN"/>
        </w:rPr>
        <w:t>reporting</w:t>
      </w:r>
      <w:r w:rsidRPr="00EB343D">
        <w:rPr>
          <w:rFonts w:eastAsia="等线"/>
          <w:b/>
          <w:lang w:val="en-US" w:eastAsia="zh-CN"/>
        </w:rPr>
        <w:t>.</w:t>
      </w:r>
    </w:p>
    <w:p w14:paraId="7436C736" w14:textId="77777777" w:rsidR="00021E57" w:rsidRPr="000F36AB" w:rsidRDefault="00021E57" w:rsidP="00021E57">
      <w:pPr>
        <w:pStyle w:val="af8"/>
        <w:numPr>
          <w:ilvl w:val="2"/>
          <w:numId w:val="4"/>
        </w:numPr>
        <w:spacing w:after="0" w:line="360" w:lineRule="auto"/>
        <w:jc w:val="both"/>
        <w:rPr>
          <w:rFonts w:ascii="Times New Roman" w:eastAsia="等线" w:hAnsi="Times New Roman"/>
          <w:b/>
          <w:sz w:val="20"/>
          <w:szCs w:val="20"/>
          <w:lang w:eastAsia="zh-CN"/>
        </w:rPr>
      </w:pPr>
      <w:r w:rsidRPr="000F36AB">
        <w:rPr>
          <w:rFonts w:ascii="Times New Roman" w:eastAsia="等线" w:hAnsi="Times New Roman"/>
          <w:b/>
          <w:sz w:val="20"/>
          <w:szCs w:val="20"/>
          <w:lang w:eastAsia="zh-CN"/>
        </w:rPr>
        <w:t>Option 3(revised):  The successful rate for the correct prediction which is considered as maximum ground truth L1-RSRP among top-K predicted beams is larger than the ground truth L1-RSRP of the strongest beam – x dB</w:t>
      </w:r>
      <w:r w:rsidRPr="000F36AB">
        <w:rPr>
          <w:rFonts w:ascii="Times New Roman" w:eastAsia="等线" w:hAnsi="Times New Roman" w:hint="eastAsia"/>
          <w:b/>
          <w:sz w:val="20"/>
          <w:szCs w:val="20"/>
          <w:lang w:eastAsia="zh-CN"/>
        </w:rPr>
        <w:t>. FFS the value of x.</w:t>
      </w:r>
    </w:p>
    <w:p w14:paraId="317359A6" w14:textId="5745981F" w:rsidR="0038043B" w:rsidRPr="00021E57" w:rsidRDefault="00442A06" w:rsidP="00021E57">
      <w:pPr>
        <w:spacing w:after="0" w:line="360" w:lineRule="auto"/>
        <w:ind w:leftChars="360" w:left="720"/>
        <w:jc w:val="both"/>
        <w:rPr>
          <w:rFonts w:eastAsia="等线"/>
          <w:b/>
          <w:lang w:val="en-US" w:eastAsia="zh-CN"/>
        </w:rPr>
      </w:pPr>
      <w:r>
        <w:rPr>
          <w:rFonts w:eastAsia="等线"/>
          <w:b/>
          <w:lang w:val="en-US" w:eastAsia="zh-CN"/>
        </w:rPr>
        <w:t>P</w:t>
      </w:r>
      <w:r>
        <w:rPr>
          <w:rFonts w:eastAsia="等线" w:hint="eastAsia"/>
          <w:b/>
          <w:lang w:val="en-US" w:eastAsia="zh-CN"/>
        </w:rPr>
        <w:t xml:space="preserve">roposal </w:t>
      </w:r>
      <w:r w:rsidR="0040786C">
        <w:rPr>
          <w:rFonts w:eastAsia="等线" w:hint="eastAsia"/>
          <w:b/>
          <w:lang w:val="en-US" w:eastAsia="zh-CN"/>
        </w:rPr>
        <w:t>2</w:t>
      </w:r>
      <w:r>
        <w:rPr>
          <w:rFonts w:eastAsia="等线" w:hint="eastAsia"/>
          <w:b/>
          <w:lang w:val="en-US" w:eastAsia="zh-CN"/>
        </w:rPr>
        <w:t xml:space="preserve">: </w:t>
      </w:r>
      <w:r w:rsidR="0038043B">
        <w:rPr>
          <w:rFonts w:eastAsia="等线" w:hint="eastAsia"/>
          <w:b/>
          <w:lang w:val="en-US" w:eastAsia="zh-CN"/>
        </w:rPr>
        <w:t xml:space="preserve">Revise option2 </w:t>
      </w:r>
      <w:r w:rsidR="0038043B" w:rsidRPr="0038043B">
        <w:rPr>
          <w:rFonts w:eastAsia="等线"/>
          <w:b/>
          <w:lang w:val="en-US" w:eastAsia="zh-CN"/>
        </w:rPr>
        <w:t xml:space="preserve">to avoid cases </w:t>
      </w:r>
      <w:r w:rsidR="0072494F">
        <w:rPr>
          <w:rFonts w:eastAsia="等线" w:hint="eastAsia"/>
          <w:b/>
          <w:lang w:val="en-US" w:eastAsia="zh-CN"/>
        </w:rPr>
        <w:t>that</w:t>
      </w:r>
      <w:r w:rsidR="0038043B" w:rsidRPr="0038043B">
        <w:rPr>
          <w:rFonts w:eastAsia="等线"/>
          <w:b/>
          <w:lang w:val="en-US" w:eastAsia="zh-CN"/>
        </w:rPr>
        <w:t xml:space="preserve"> predicting a suboptimal beam (where the suboptimal beam’s quality is close to the best beam) is incorrectly judged as a prediction failure.</w:t>
      </w:r>
    </w:p>
    <w:p w14:paraId="59FFE846" w14:textId="2A3E49A8" w:rsidR="0072494F" w:rsidRPr="0072494F" w:rsidRDefault="0072494F" w:rsidP="00021E57">
      <w:pPr>
        <w:pStyle w:val="af8"/>
        <w:spacing w:after="0" w:line="360" w:lineRule="auto"/>
        <w:ind w:leftChars="260" w:left="520"/>
        <w:contextualSpacing w:val="0"/>
        <w:rPr>
          <w:rFonts w:ascii="Times New Roman" w:eastAsiaTheme="minorEastAsia" w:hAnsi="Times New Roman"/>
          <w:b/>
          <w:bCs/>
          <w:iCs/>
          <w:sz w:val="20"/>
          <w:szCs w:val="20"/>
          <w:lang w:eastAsia="zh-CN"/>
        </w:rPr>
      </w:pPr>
      <w:r w:rsidRPr="0072494F">
        <w:rPr>
          <w:rFonts w:ascii="Times New Roman" w:hAnsi="Times New Roman"/>
          <w:b/>
          <w:bCs/>
          <w:iCs/>
          <w:sz w:val="16"/>
          <w:szCs w:val="16"/>
          <w:lang w:eastAsia="zh-CN"/>
        </w:rPr>
        <w:tab/>
      </w:r>
      <w:r w:rsidRPr="0072494F">
        <w:rPr>
          <w:rFonts w:ascii="Times New Roman" w:hAnsi="Times New Roman"/>
          <w:b/>
          <w:bCs/>
          <w:iCs/>
          <w:sz w:val="20"/>
          <w:szCs w:val="20"/>
          <w:lang w:eastAsia="zh-CN"/>
        </w:rPr>
        <w:tab/>
      </w:r>
      <w:r w:rsidR="00021E57">
        <w:rPr>
          <w:rFonts w:ascii="Times New Roman" w:eastAsiaTheme="minorEastAsia" w:hAnsi="Times New Roman"/>
          <w:b/>
          <w:bCs/>
          <w:iCs/>
          <w:sz w:val="20"/>
          <w:szCs w:val="20"/>
          <w:lang w:eastAsia="zh-CN"/>
        </w:rPr>
        <w:tab/>
      </w:r>
      <w:r w:rsidR="00021E57">
        <w:rPr>
          <w:rFonts w:ascii="Times New Roman" w:eastAsiaTheme="minorEastAsia" w:hAnsi="Times New Roman"/>
          <w:b/>
          <w:bCs/>
          <w:iCs/>
          <w:sz w:val="20"/>
          <w:szCs w:val="20"/>
          <w:lang w:eastAsia="zh-CN"/>
        </w:rPr>
        <w:tab/>
      </w:r>
      <w:r w:rsidRPr="0072494F">
        <w:rPr>
          <w:rFonts w:ascii="Times New Roman" w:hAnsi="Times New Roman"/>
          <w:b/>
          <w:bCs/>
          <w:iCs/>
          <w:sz w:val="20"/>
          <w:szCs w:val="20"/>
          <w:lang w:eastAsia="zh-CN"/>
        </w:rPr>
        <w:t>Option 2</w:t>
      </w:r>
      <w:r w:rsidRPr="0072494F">
        <w:rPr>
          <w:rFonts w:ascii="Times New Roman" w:eastAsiaTheme="minorEastAsia" w:hAnsi="Times New Roman" w:hint="eastAsia"/>
          <w:b/>
          <w:bCs/>
          <w:iCs/>
          <w:sz w:val="20"/>
          <w:szCs w:val="20"/>
          <w:lang w:eastAsia="zh-CN"/>
        </w:rPr>
        <w:t>(revised)</w:t>
      </w:r>
      <w:r w:rsidRPr="0072494F">
        <w:rPr>
          <w:rFonts w:ascii="Times New Roman" w:hAnsi="Times New Roman"/>
          <w:b/>
          <w:bCs/>
          <w:iCs/>
          <w:sz w:val="20"/>
          <w:szCs w:val="20"/>
          <w:lang w:eastAsia="zh-CN"/>
        </w:rPr>
        <w:t>: Beam prediction accuracy</w:t>
      </w:r>
      <w:r w:rsidRPr="0072494F">
        <w:rPr>
          <w:rFonts w:ascii="Times New Roman" w:eastAsiaTheme="minorEastAsia" w:hAnsi="Times New Roman"/>
          <w:b/>
          <w:bCs/>
          <w:iCs/>
          <w:sz w:val="20"/>
          <w:szCs w:val="20"/>
          <w:lang w:eastAsia="zh-CN"/>
        </w:rPr>
        <w:t xml:space="preserve"> with margin</w:t>
      </w:r>
    </w:p>
    <w:p w14:paraId="497EA5DD" w14:textId="77777777" w:rsidR="0072494F" w:rsidRPr="00021E57" w:rsidRDefault="0072494F" w:rsidP="00021E57">
      <w:pPr>
        <w:pStyle w:val="af8"/>
        <w:numPr>
          <w:ilvl w:val="2"/>
          <w:numId w:val="4"/>
        </w:numPr>
        <w:spacing w:after="0" w:line="360" w:lineRule="auto"/>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Top-1 (%) with margin: The successful rate for the correct prediction which is considered as maximum ground truth L1-RSRP of top-1 predicted beams is larger than the ground truth L1-RSRP of the strongest beam – x dB,</w:t>
      </w:r>
    </w:p>
    <w:p w14:paraId="1AADE05C" w14:textId="77777777" w:rsidR="0072494F" w:rsidRPr="00021E57" w:rsidRDefault="0072494F" w:rsidP="00021E57">
      <w:pPr>
        <w:pStyle w:val="af8"/>
        <w:numPr>
          <w:ilvl w:val="2"/>
          <w:numId w:val="4"/>
        </w:numPr>
        <w:spacing w:after="0" w:line="360" w:lineRule="auto"/>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Top-K/1 (%) with margin: The successful rate for the correct prediction which is considered as maximum ground truth L1-RSRP among top-K predicted beams is larger than the ground truth L1-RSRP of the strongest beam – x dB,</w:t>
      </w:r>
    </w:p>
    <w:p w14:paraId="1B84F16E" w14:textId="77777777" w:rsidR="0072494F" w:rsidRPr="00021E57" w:rsidRDefault="0072494F" w:rsidP="00021E57">
      <w:pPr>
        <w:pStyle w:val="af8"/>
        <w:numPr>
          <w:ilvl w:val="2"/>
          <w:numId w:val="4"/>
        </w:numPr>
        <w:spacing w:after="0" w:line="360" w:lineRule="auto"/>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Top-1/K (%) with margin: The successful rate for the correct prediction which is considered as maximum ground truth L1-RSRP of  top-1 predicted beams is larger than the ground truth L1-RSRP of the K-th strongest beam – x dB</w:t>
      </w:r>
      <w:r w:rsidRPr="00021E57">
        <w:rPr>
          <w:rFonts w:ascii="Times New Roman" w:eastAsia="等线" w:hAnsi="Times New Roman" w:hint="eastAsia"/>
          <w:b/>
          <w:sz w:val="20"/>
          <w:szCs w:val="20"/>
          <w:lang w:eastAsia="zh-CN"/>
        </w:rPr>
        <w:t>.</w:t>
      </w:r>
    </w:p>
    <w:p w14:paraId="008AC5CC" w14:textId="5B3B8E6C" w:rsidR="005A7B05" w:rsidRPr="00021E57" w:rsidRDefault="0038043B" w:rsidP="00021E57">
      <w:pPr>
        <w:spacing w:after="0" w:line="360" w:lineRule="auto"/>
        <w:ind w:leftChars="360" w:left="720"/>
        <w:jc w:val="both"/>
        <w:rPr>
          <w:rFonts w:eastAsia="等线"/>
          <w:b/>
          <w:lang w:val="en-US" w:eastAsia="zh-CN"/>
        </w:rPr>
      </w:pPr>
      <w:r w:rsidRPr="00021E57">
        <w:rPr>
          <w:rFonts w:eastAsia="等线"/>
          <w:b/>
          <w:lang w:val="en-US" w:eastAsia="zh-CN"/>
        </w:rPr>
        <w:t>P</w:t>
      </w:r>
      <w:r w:rsidRPr="00021E57">
        <w:rPr>
          <w:rFonts w:eastAsia="等线" w:hint="eastAsia"/>
          <w:b/>
          <w:lang w:val="en-US" w:eastAsia="zh-CN"/>
        </w:rPr>
        <w:t xml:space="preserve">roposal </w:t>
      </w:r>
      <w:r w:rsidR="0040786C">
        <w:rPr>
          <w:rFonts w:eastAsia="等线" w:hint="eastAsia"/>
          <w:b/>
          <w:lang w:val="en-US" w:eastAsia="zh-CN"/>
        </w:rPr>
        <w:t>3</w:t>
      </w:r>
      <w:r w:rsidRPr="00021E57">
        <w:rPr>
          <w:rFonts w:eastAsia="等线" w:hint="eastAsia"/>
          <w:b/>
          <w:lang w:val="en-US" w:eastAsia="zh-CN"/>
        </w:rPr>
        <w:t xml:space="preserve">: </w:t>
      </w:r>
      <w:r w:rsidR="005A7B05" w:rsidRPr="00021E57">
        <w:rPr>
          <w:rFonts w:eastAsia="等线" w:hint="eastAsia"/>
          <w:b/>
          <w:lang w:val="en-US" w:eastAsia="zh-CN"/>
        </w:rPr>
        <w:t xml:space="preserve">Regarding </w:t>
      </w:r>
      <w:r w:rsidR="005A7B05" w:rsidRPr="00021E57">
        <w:rPr>
          <w:rFonts w:eastAsia="等线"/>
          <w:b/>
          <w:lang w:val="en-US" w:eastAsia="zh-CN"/>
        </w:rPr>
        <w:t>Metrics/KPIs for beam prediction</w:t>
      </w:r>
      <w:r w:rsidR="005A7B05" w:rsidRPr="00021E57">
        <w:rPr>
          <w:rFonts w:eastAsia="等线" w:hint="eastAsia"/>
          <w:b/>
          <w:lang w:val="en-US" w:eastAsia="zh-CN"/>
        </w:rPr>
        <w:t xml:space="preserve">, </w:t>
      </w:r>
    </w:p>
    <w:p w14:paraId="1385F900" w14:textId="3DFD8994" w:rsidR="005A7B05" w:rsidRPr="00021E57" w:rsidRDefault="00C52CF7" w:rsidP="00021E57">
      <w:pPr>
        <w:pStyle w:val="af8"/>
        <w:numPr>
          <w:ilvl w:val="2"/>
          <w:numId w:val="4"/>
        </w:numPr>
        <w:spacing w:after="0" w:line="360" w:lineRule="auto"/>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 xml:space="preserve">If RSRP and beam ID are reported, </w:t>
      </w:r>
      <w:r w:rsidR="005A7B05" w:rsidRPr="00021E57">
        <w:rPr>
          <w:rFonts w:ascii="Times New Roman" w:eastAsia="等线" w:hAnsi="Times New Roman"/>
          <w:b/>
          <w:sz w:val="20"/>
          <w:szCs w:val="20"/>
          <w:lang w:eastAsia="zh-CN"/>
        </w:rPr>
        <w:t>combining</w:t>
      </w:r>
      <w:r w:rsidR="0038043B" w:rsidRPr="00021E57">
        <w:rPr>
          <w:rFonts w:ascii="Times New Roman" w:eastAsia="等线" w:hAnsi="Times New Roman"/>
          <w:b/>
          <w:sz w:val="20"/>
          <w:szCs w:val="20"/>
          <w:lang w:eastAsia="zh-CN"/>
        </w:rPr>
        <w:t xml:space="preserve"> Option 1 and Option 2(revised) </w:t>
      </w:r>
      <w:r w:rsidR="005A7B05" w:rsidRPr="00021E57">
        <w:rPr>
          <w:rFonts w:ascii="Times New Roman" w:eastAsia="等线" w:hAnsi="Times New Roman"/>
          <w:b/>
          <w:sz w:val="20"/>
          <w:szCs w:val="20"/>
          <w:lang w:eastAsia="zh-CN"/>
        </w:rPr>
        <w:t>will be used as KPIs</w:t>
      </w:r>
      <w:r w:rsidR="00CF536C" w:rsidRPr="00021E57">
        <w:rPr>
          <w:rFonts w:ascii="Times New Roman" w:eastAsia="等线" w:hAnsi="Times New Roman"/>
          <w:b/>
          <w:sz w:val="20"/>
          <w:szCs w:val="20"/>
          <w:lang w:eastAsia="zh-CN"/>
        </w:rPr>
        <w:t xml:space="preserve"> for beam prediction</w:t>
      </w:r>
      <w:r w:rsidR="0038043B" w:rsidRPr="00021E57">
        <w:rPr>
          <w:rFonts w:ascii="Times New Roman" w:eastAsia="等线" w:hAnsi="Times New Roman"/>
          <w:b/>
          <w:sz w:val="20"/>
          <w:szCs w:val="20"/>
          <w:lang w:eastAsia="zh-CN"/>
        </w:rPr>
        <w:t xml:space="preserve">. </w:t>
      </w:r>
    </w:p>
    <w:p w14:paraId="3963EF60" w14:textId="3AD0B2C0" w:rsidR="0072494F" w:rsidRPr="00021E57" w:rsidRDefault="00C52CF7" w:rsidP="00021E57">
      <w:pPr>
        <w:pStyle w:val="af8"/>
        <w:numPr>
          <w:ilvl w:val="2"/>
          <w:numId w:val="4"/>
        </w:numPr>
        <w:spacing w:after="0" w:line="360" w:lineRule="auto"/>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If only beam I</w:t>
      </w:r>
      <w:r w:rsidRPr="005A7B05">
        <w:rPr>
          <w:rFonts w:ascii="Times New Roman" w:eastAsia="等线" w:hAnsi="Times New Roman"/>
          <w:b/>
          <w:sz w:val="20"/>
          <w:szCs w:val="20"/>
          <w:lang w:eastAsia="zh-CN"/>
        </w:rPr>
        <w:t xml:space="preserve">D is reported, </w:t>
      </w:r>
      <w:r w:rsidRPr="00021E57">
        <w:rPr>
          <w:rFonts w:ascii="Times New Roman" w:eastAsia="等线" w:hAnsi="Times New Roman"/>
          <w:b/>
          <w:sz w:val="20"/>
          <w:szCs w:val="20"/>
          <w:lang w:eastAsia="zh-CN"/>
        </w:rPr>
        <w:t>Option 2(revised) s</w:t>
      </w:r>
      <w:r w:rsidR="00CF536C" w:rsidRPr="00021E57">
        <w:rPr>
          <w:rFonts w:ascii="Times New Roman" w:eastAsia="等线" w:hAnsi="Times New Roman"/>
          <w:b/>
          <w:sz w:val="20"/>
          <w:szCs w:val="20"/>
          <w:lang w:eastAsia="zh-CN"/>
        </w:rPr>
        <w:t xml:space="preserve"> will be used as KPIs</w:t>
      </w:r>
      <w:r w:rsidR="00CF536C" w:rsidRPr="00021E57">
        <w:rPr>
          <w:rFonts w:ascii="Times New Roman" w:eastAsia="等线" w:hAnsi="Times New Roman" w:hint="eastAsia"/>
          <w:b/>
          <w:sz w:val="20"/>
          <w:szCs w:val="20"/>
          <w:lang w:eastAsia="zh-CN"/>
        </w:rPr>
        <w:t xml:space="preserve"> </w:t>
      </w:r>
      <w:r w:rsidR="00CF536C" w:rsidRPr="00021E57">
        <w:rPr>
          <w:rFonts w:ascii="Times New Roman" w:eastAsia="等线" w:hAnsi="Times New Roman"/>
          <w:b/>
          <w:sz w:val="20"/>
          <w:szCs w:val="20"/>
          <w:lang w:eastAsia="zh-CN"/>
        </w:rPr>
        <w:t>for beam prediction</w:t>
      </w:r>
      <w:r w:rsidRPr="00021E57">
        <w:rPr>
          <w:rFonts w:ascii="Times New Roman" w:eastAsia="等线" w:hAnsi="Times New Roman"/>
          <w:b/>
          <w:sz w:val="20"/>
          <w:szCs w:val="20"/>
          <w:lang w:eastAsia="zh-CN"/>
        </w:rPr>
        <w:t xml:space="preserve">. </w:t>
      </w:r>
    </w:p>
    <w:p w14:paraId="2897A857" w14:textId="77777777" w:rsidR="00C52CF7" w:rsidRDefault="00C52CF7" w:rsidP="00021E57">
      <w:pPr>
        <w:spacing w:after="0" w:line="360" w:lineRule="auto"/>
        <w:jc w:val="both"/>
        <w:rPr>
          <w:rFonts w:eastAsia="等线"/>
          <w:b/>
          <w:bCs/>
          <w:lang w:eastAsia="zh-CN"/>
        </w:rPr>
      </w:pPr>
    </w:p>
    <w:p w14:paraId="36CBE08A" w14:textId="4FCE1090" w:rsidR="00530AD6" w:rsidRPr="000F36AB" w:rsidRDefault="00503600" w:rsidP="000F36AB">
      <w:pPr>
        <w:spacing w:after="0" w:line="360" w:lineRule="auto"/>
        <w:jc w:val="both"/>
        <w:rPr>
          <w:rFonts w:eastAsia="等线"/>
          <w:b/>
          <w:bCs/>
          <w:u w:val="single"/>
          <w:lang w:eastAsia="zh-CN"/>
        </w:rPr>
      </w:pPr>
      <w:r w:rsidRPr="000F36AB">
        <w:rPr>
          <w:rFonts w:eastAsia="等线" w:hint="eastAsia"/>
          <w:b/>
          <w:bCs/>
          <w:u w:val="single"/>
          <w:lang w:eastAsia="zh-CN"/>
        </w:rPr>
        <w:t>P</w:t>
      </w:r>
      <w:r w:rsidR="00660F5E" w:rsidRPr="000F36AB">
        <w:rPr>
          <w:rFonts w:eastAsia="等线"/>
          <w:b/>
          <w:bCs/>
          <w:u w:val="single"/>
          <w:lang w:eastAsia="zh-CN"/>
        </w:rPr>
        <w:t>erformance</w:t>
      </w:r>
      <w:r w:rsidR="00530AD6" w:rsidRPr="000F36AB">
        <w:rPr>
          <w:rFonts w:eastAsia="等线"/>
          <w:b/>
          <w:bCs/>
          <w:u w:val="single"/>
          <w:lang w:eastAsia="zh-CN"/>
        </w:rPr>
        <w:t xml:space="preserve"> monitoring</w:t>
      </w:r>
      <w:r w:rsidRPr="000F36AB">
        <w:rPr>
          <w:rFonts w:eastAsia="等线" w:hint="eastAsia"/>
          <w:b/>
          <w:bCs/>
          <w:u w:val="single"/>
          <w:lang w:eastAsia="zh-CN"/>
        </w:rPr>
        <w:t>:</w:t>
      </w:r>
    </w:p>
    <w:p w14:paraId="1705F95C" w14:textId="7706D61B" w:rsidR="00530AD6" w:rsidRDefault="00530AD6" w:rsidP="000100A8">
      <w:pPr>
        <w:pStyle w:val="af8"/>
        <w:spacing w:after="0" w:line="360" w:lineRule="auto"/>
        <w:ind w:leftChars="310" w:left="620"/>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UE can monitor and estimate the performance of AI/ML based </w:t>
      </w:r>
      <w:r>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w:t>
      </w:r>
      <w:r w:rsidR="00FA13B1">
        <w:rPr>
          <w:rFonts w:ascii="Times New Roman" w:eastAsiaTheme="minorEastAsia" w:hAnsi="Times New Roman" w:hint="eastAsia"/>
          <w:sz w:val="20"/>
          <w:szCs w:val="20"/>
          <w:lang w:eastAsia="zh-CN"/>
        </w:rPr>
        <w:t xml:space="preserve"> identified KPIs according to </w:t>
      </w:r>
      <w:r w:rsidRPr="00FA13B1">
        <w:rPr>
          <w:rFonts w:ascii="Times New Roman" w:eastAsiaTheme="minorEastAsia" w:hAnsi="Times New Roman"/>
          <w:sz w:val="20"/>
          <w:szCs w:val="20"/>
          <w:lang w:eastAsia="zh-CN"/>
        </w:rPr>
        <w:t xml:space="preserve">the discussion and conclusions in RAN1. </w:t>
      </w:r>
      <w:r>
        <w:rPr>
          <w:rFonts w:ascii="Times New Roman" w:eastAsiaTheme="minorEastAsia" w:hAnsi="Times New Roman"/>
          <w:sz w:val="20"/>
          <w:szCs w:val="20"/>
          <w:lang w:eastAsia="zh-CN"/>
        </w:rPr>
        <w:t>Besides, s</w:t>
      </w:r>
      <w:r w:rsidRPr="009A5854">
        <w:rPr>
          <w:rFonts w:ascii="Times New Roman" w:eastAsiaTheme="minorEastAsia" w:hAnsi="Times New Roman"/>
          <w:sz w:val="20"/>
          <w:szCs w:val="20"/>
          <w:lang w:eastAsia="zh-CN"/>
        </w:rPr>
        <w:t>tability of the performance monitoring and decision-making mechanism should be considered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1C114ABD" w14:textId="517E9712" w:rsidR="00530AD6" w:rsidRDefault="00530AD6" w:rsidP="000100A8">
      <w:pPr>
        <w:spacing w:after="0" w:line="360" w:lineRule="auto"/>
        <w:ind w:leftChars="310" w:left="620"/>
        <w:jc w:val="both"/>
        <w:rPr>
          <w:rFonts w:eastAsia="等线"/>
          <w:b/>
          <w:lang w:val="en-US" w:eastAsia="zh-CN"/>
        </w:rPr>
      </w:pPr>
      <w:r w:rsidRPr="00815DDC">
        <w:rPr>
          <w:rFonts w:eastAsia="等线"/>
          <w:b/>
          <w:lang w:val="en-US" w:eastAsia="zh-CN"/>
        </w:rPr>
        <w:t xml:space="preserve">Proposal </w:t>
      </w:r>
      <w:r w:rsidR="0040786C">
        <w:rPr>
          <w:rFonts w:eastAsia="等线" w:hint="eastAsia"/>
          <w:b/>
          <w:lang w:val="en-US" w:eastAsia="zh-CN"/>
        </w:rPr>
        <w:t>4</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 xml:space="preserve">tability of </w:t>
      </w:r>
      <w:r w:rsidR="00151471" w:rsidRPr="003913DF">
        <w:rPr>
          <w:rFonts w:eastAsia="等线"/>
          <w:b/>
          <w:lang w:val="en-US" w:eastAsia="zh-CN"/>
        </w:rPr>
        <w:t>performance</w:t>
      </w:r>
      <w:r w:rsidRPr="003913DF">
        <w:rPr>
          <w:rFonts w:eastAsia="等线"/>
          <w:b/>
          <w:lang w:val="en-US" w:eastAsia="zh-CN"/>
        </w:rPr>
        <w:t xml:space="preserve"> monitoring and decision-making mechanism should be considered to mitigate the impact of random effects on monitoring outcomes</w:t>
      </w:r>
      <w:r>
        <w:rPr>
          <w:rFonts w:eastAsia="等线"/>
          <w:b/>
          <w:lang w:val="en-US" w:eastAsia="zh-CN"/>
        </w:rPr>
        <w:t>.</w:t>
      </w:r>
    </w:p>
    <w:p w14:paraId="5E6D0821" w14:textId="4A6BBE11" w:rsidR="00530AD6" w:rsidRDefault="00530AD6" w:rsidP="000F36AB">
      <w:pPr>
        <w:spacing w:after="0" w:line="360" w:lineRule="auto"/>
        <w:ind w:left="1418" w:hangingChars="709" w:hanging="1418"/>
        <w:jc w:val="both"/>
        <w:rPr>
          <w:rFonts w:eastAsia="等线"/>
          <w:b/>
          <w:lang w:val="en-US" w:eastAsia="zh-CN"/>
        </w:rPr>
      </w:pPr>
      <w:r>
        <w:rPr>
          <w:rFonts w:eastAsia="等线"/>
          <w:b/>
          <w:lang w:val="en-US" w:eastAsia="zh-CN"/>
        </w:rPr>
        <w:lastRenderedPageBreak/>
        <w:tab/>
      </w:r>
    </w:p>
    <w:p w14:paraId="0015ACEC" w14:textId="1C6D287A" w:rsidR="00C8337E" w:rsidRPr="000F36AB" w:rsidRDefault="00503600" w:rsidP="000F36AB">
      <w:pPr>
        <w:spacing w:after="0" w:line="360" w:lineRule="auto"/>
        <w:jc w:val="both"/>
        <w:rPr>
          <w:rFonts w:eastAsia="等线"/>
          <w:b/>
          <w:bCs/>
          <w:u w:val="single"/>
          <w:lang w:eastAsia="zh-CN"/>
        </w:rPr>
      </w:pPr>
      <w:bookmarkStart w:id="6" w:name="_Hlk181730977"/>
      <w:r w:rsidRPr="000F36AB">
        <w:rPr>
          <w:rFonts w:eastAsia="等线" w:hint="eastAsia"/>
          <w:b/>
          <w:bCs/>
          <w:u w:val="single"/>
          <w:lang w:eastAsia="zh-CN"/>
        </w:rPr>
        <w:t>I</w:t>
      </w:r>
      <w:r w:rsidR="00C8337E" w:rsidRPr="000F36AB">
        <w:rPr>
          <w:rFonts w:eastAsia="等线"/>
          <w:b/>
          <w:bCs/>
          <w:u w:val="single"/>
          <w:lang w:eastAsia="zh-CN"/>
        </w:rPr>
        <w:t>mpact of measurement error on BM performance evaluatio</w:t>
      </w:r>
      <w:bookmarkEnd w:id="6"/>
      <w:r w:rsidR="00C8337E" w:rsidRPr="000F36AB">
        <w:rPr>
          <w:rFonts w:eastAsia="等线"/>
          <w:b/>
          <w:bCs/>
          <w:u w:val="single"/>
          <w:lang w:eastAsia="zh-CN"/>
        </w:rPr>
        <w:t>n</w:t>
      </w:r>
      <w:r w:rsidRPr="000F36AB">
        <w:rPr>
          <w:rFonts w:eastAsia="等线" w:hint="eastAsia"/>
          <w:b/>
          <w:bCs/>
          <w:u w:val="single"/>
          <w:lang w:eastAsia="zh-CN"/>
        </w:rPr>
        <w:t>:</w:t>
      </w:r>
    </w:p>
    <w:p w14:paraId="76491470" w14:textId="6CA2034C" w:rsidR="001D3C0A" w:rsidRDefault="00C8337E" w:rsidP="000100A8">
      <w:pPr>
        <w:pStyle w:val="af8"/>
        <w:spacing w:after="0" w:line="360" w:lineRule="auto"/>
        <w:ind w:leftChars="260" w:left="520"/>
        <w:jc w:val="both"/>
        <w:rPr>
          <w:rFonts w:ascii="Times New Roman" w:eastAsiaTheme="minorEastAsia" w:hAnsi="Times New Roman"/>
          <w:sz w:val="20"/>
          <w:szCs w:val="20"/>
          <w:lang w:eastAsia="zh-CN"/>
        </w:rPr>
      </w:pPr>
      <w:r w:rsidRPr="00C8337E">
        <w:rPr>
          <w:rFonts w:ascii="Times New Roman" w:eastAsiaTheme="minorEastAsia" w:hAnsi="Times New Roman"/>
          <w:sz w:val="20"/>
          <w:szCs w:val="20"/>
          <w:lang w:eastAsia="zh-CN"/>
        </w:rPr>
        <w:t>A</w:t>
      </w:r>
      <w:r w:rsidR="00B31AD2" w:rsidRPr="00C8337E">
        <w:rPr>
          <w:rFonts w:ascii="Times New Roman" w:eastAsiaTheme="minorEastAsia" w:hAnsi="Times New Roman"/>
          <w:sz w:val="20"/>
          <w:szCs w:val="20"/>
          <w:lang w:eastAsia="zh-CN"/>
        </w:rPr>
        <w:t xml:space="preserve"> simulation assumption for beam prediction was agreed as a starting point for the evaluation in RAN4#112bis meeting. Currently, </w:t>
      </w:r>
      <w:r>
        <w:rPr>
          <w:rFonts w:ascii="Times New Roman" w:eastAsiaTheme="minorEastAsia" w:hAnsi="Times New Roman" w:hint="eastAsia"/>
          <w:sz w:val="20"/>
          <w:szCs w:val="20"/>
          <w:lang w:eastAsia="zh-CN"/>
        </w:rPr>
        <w:t>the</w:t>
      </w:r>
      <w:r w:rsidR="00B31AD2" w:rsidRPr="00C8337E">
        <w:rPr>
          <w:rFonts w:ascii="Times New Roman" w:eastAsiaTheme="minorEastAsia" w:hAnsi="Times New Roman"/>
          <w:sz w:val="20"/>
          <w:szCs w:val="20"/>
          <w:lang w:eastAsia="zh-CN"/>
        </w:rPr>
        <w:t xml:space="preserve"> assumption is to create a measurement error model</w:t>
      </w:r>
      <w:r>
        <w:rPr>
          <w:rFonts w:ascii="Times New Roman" w:eastAsiaTheme="minorEastAsia" w:hAnsi="Times New Roman" w:hint="eastAsia"/>
          <w:sz w:val="20"/>
          <w:szCs w:val="20"/>
          <w:lang w:eastAsia="zh-CN"/>
        </w:rPr>
        <w:t>ing</w:t>
      </w:r>
      <w:r w:rsidR="00B31AD2" w:rsidRPr="00C8337E">
        <w:rPr>
          <w:rFonts w:ascii="Times New Roman" w:eastAsiaTheme="minorEastAsia" w:hAnsi="Times New Roman"/>
          <w:sz w:val="20"/>
          <w:szCs w:val="20"/>
          <w:lang w:eastAsia="zh-CN"/>
        </w:rPr>
        <w:t xml:space="preserve"> through link-level simulation</w:t>
      </w:r>
      <w:r w:rsidR="001D3C0A">
        <w:rPr>
          <w:rFonts w:ascii="Times New Roman" w:eastAsiaTheme="minorEastAsia" w:hAnsi="Times New Roman" w:hint="eastAsia"/>
          <w:sz w:val="20"/>
          <w:szCs w:val="20"/>
          <w:lang w:eastAsia="zh-CN"/>
        </w:rPr>
        <w:t>s</w:t>
      </w:r>
      <w:r w:rsidR="00B31AD2" w:rsidRPr="00C8337E">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nd then </w:t>
      </w:r>
      <w:r w:rsidR="00B31AD2" w:rsidRPr="00C8337E">
        <w:rPr>
          <w:rFonts w:ascii="Times New Roman" w:eastAsiaTheme="minorEastAsia" w:hAnsi="Times New Roman"/>
          <w:sz w:val="20"/>
          <w:szCs w:val="20"/>
          <w:lang w:eastAsia="zh-CN"/>
        </w:rPr>
        <w:t xml:space="preserve">hope to apply this link-level measurement error model to system-level simulation assumptions, ultimately completing the evaluation of the impact of measurement error on BM performance requirements. </w:t>
      </w:r>
    </w:p>
    <w:p w14:paraId="3FB53845" w14:textId="21A3614B" w:rsidR="00B31AD2" w:rsidRDefault="00C8337E" w:rsidP="000100A8">
      <w:pPr>
        <w:pStyle w:val="af8"/>
        <w:spacing w:after="0" w:line="360" w:lineRule="auto"/>
        <w:ind w:leftChars="260" w:left="5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sidR="00B31AD2" w:rsidRPr="00C8337E">
        <w:rPr>
          <w:rFonts w:ascii="Times New Roman" w:eastAsiaTheme="minorEastAsia" w:hAnsi="Times New Roman"/>
          <w:sz w:val="20"/>
          <w:szCs w:val="20"/>
          <w:lang w:eastAsia="zh-CN"/>
        </w:rPr>
        <w:t xml:space="preserve">he current discussion </w:t>
      </w:r>
      <w:r w:rsidR="001D3C0A">
        <w:rPr>
          <w:rFonts w:ascii="Times New Roman" w:eastAsiaTheme="minorEastAsia" w:hAnsi="Times New Roman" w:hint="eastAsia"/>
          <w:sz w:val="20"/>
          <w:szCs w:val="20"/>
          <w:lang w:eastAsia="zh-CN"/>
        </w:rPr>
        <w:t xml:space="preserve">in RAN4 </w:t>
      </w:r>
      <w:r w:rsidR="00B31AD2" w:rsidRPr="00C8337E">
        <w:rPr>
          <w:rFonts w:ascii="Times New Roman" w:eastAsiaTheme="minorEastAsia" w:hAnsi="Times New Roman"/>
          <w:sz w:val="20"/>
          <w:szCs w:val="20"/>
          <w:lang w:eastAsia="zh-CN"/>
        </w:rPr>
        <w:t xml:space="preserve">and preliminary simulation assumptions </w:t>
      </w:r>
      <w:r w:rsidR="00AA6960">
        <w:rPr>
          <w:rFonts w:ascii="Times New Roman" w:eastAsiaTheme="minorEastAsia" w:hAnsi="Times New Roman" w:hint="eastAsia"/>
          <w:sz w:val="20"/>
          <w:szCs w:val="20"/>
          <w:lang w:eastAsia="zh-CN"/>
        </w:rPr>
        <w:t>that</w:t>
      </w:r>
      <w:r w:rsidR="001D3C0A">
        <w:rPr>
          <w:rFonts w:ascii="Times New Roman" w:eastAsiaTheme="minorEastAsia" w:hAnsi="Times New Roman" w:hint="eastAsia"/>
          <w:sz w:val="20"/>
          <w:szCs w:val="20"/>
          <w:lang w:eastAsia="zh-CN"/>
        </w:rPr>
        <w:t xml:space="preserve"> made in </w:t>
      </w:r>
      <w:r w:rsidR="00AA6960">
        <w:rPr>
          <w:rFonts w:ascii="Times New Roman" w:eastAsiaTheme="minorEastAsia" w:hAnsi="Times New Roman" w:hint="eastAsia"/>
          <w:sz w:val="20"/>
          <w:szCs w:val="20"/>
          <w:lang w:eastAsia="zh-CN"/>
        </w:rPr>
        <w:t>precious</w:t>
      </w:r>
      <w:r w:rsidR="001D3C0A">
        <w:rPr>
          <w:rFonts w:ascii="Times New Roman" w:eastAsiaTheme="minorEastAsia" w:hAnsi="Times New Roman" w:hint="eastAsia"/>
          <w:sz w:val="20"/>
          <w:szCs w:val="20"/>
          <w:lang w:eastAsia="zh-CN"/>
        </w:rPr>
        <w:t xml:space="preserve"> meeting</w:t>
      </w:r>
      <w:r w:rsidR="00AA6960">
        <w:rPr>
          <w:rFonts w:ascii="Times New Roman" w:eastAsiaTheme="minorEastAsia" w:hAnsi="Times New Roman" w:hint="eastAsia"/>
          <w:sz w:val="20"/>
          <w:szCs w:val="20"/>
          <w:lang w:eastAsia="zh-CN"/>
        </w:rPr>
        <w:t>s</w:t>
      </w:r>
      <w:r w:rsidR="001D3C0A">
        <w:rPr>
          <w:rFonts w:ascii="Times New Roman" w:eastAsiaTheme="minorEastAsia" w:hAnsi="Times New Roman" w:hint="eastAsia"/>
          <w:sz w:val="20"/>
          <w:szCs w:val="20"/>
          <w:lang w:eastAsia="zh-CN"/>
        </w:rPr>
        <w:t xml:space="preserve"> </w:t>
      </w:r>
      <w:r w:rsidR="00B31AD2" w:rsidRPr="00C8337E">
        <w:rPr>
          <w:rFonts w:ascii="Times New Roman" w:eastAsiaTheme="minorEastAsia" w:hAnsi="Times New Roman"/>
          <w:sz w:val="20"/>
          <w:szCs w:val="20"/>
          <w:lang w:eastAsia="zh-CN"/>
        </w:rPr>
        <w:t xml:space="preserve">are beneficial to </w:t>
      </w:r>
      <w:r w:rsidR="001D3C0A">
        <w:rPr>
          <w:rFonts w:ascii="Times New Roman" w:eastAsiaTheme="minorEastAsia" w:hAnsi="Times New Roman" w:hint="eastAsia"/>
          <w:sz w:val="20"/>
          <w:szCs w:val="20"/>
          <w:lang w:eastAsia="zh-CN"/>
        </w:rPr>
        <w:t xml:space="preserve">the </w:t>
      </w:r>
      <w:r w:rsidR="00151471" w:rsidRPr="00C8337E">
        <w:rPr>
          <w:rFonts w:ascii="Times New Roman" w:eastAsiaTheme="minorEastAsia" w:hAnsi="Times New Roman"/>
          <w:sz w:val="20"/>
          <w:szCs w:val="20"/>
          <w:lang w:eastAsia="zh-CN"/>
        </w:rPr>
        <w:t>progress of research</w:t>
      </w:r>
      <w:r w:rsidR="00B31AD2" w:rsidRPr="00C8337E">
        <w:rPr>
          <w:rFonts w:ascii="Times New Roman" w:eastAsiaTheme="minorEastAsia" w:hAnsi="Times New Roman"/>
          <w:sz w:val="20"/>
          <w:szCs w:val="20"/>
          <w:lang w:eastAsia="zh-CN"/>
        </w:rPr>
        <w:t xml:space="preserve">, but </w:t>
      </w:r>
      <w:r w:rsidR="001D3C0A">
        <w:rPr>
          <w:rFonts w:ascii="Times New Roman" w:eastAsiaTheme="minorEastAsia" w:hAnsi="Times New Roman" w:hint="eastAsia"/>
          <w:sz w:val="20"/>
          <w:szCs w:val="20"/>
          <w:lang w:eastAsia="zh-CN"/>
        </w:rPr>
        <w:t xml:space="preserve">still </w:t>
      </w:r>
      <w:r>
        <w:rPr>
          <w:rFonts w:ascii="Times New Roman" w:eastAsiaTheme="minorEastAsia" w:hAnsi="Times New Roman" w:hint="eastAsia"/>
          <w:sz w:val="20"/>
          <w:szCs w:val="20"/>
          <w:lang w:eastAsia="zh-CN"/>
        </w:rPr>
        <w:t>some</w:t>
      </w:r>
      <w:r w:rsidR="00B31AD2" w:rsidRPr="00C8337E">
        <w:rPr>
          <w:rFonts w:ascii="Times New Roman" w:eastAsiaTheme="minorEastAsia" w:hAnsi="Times New Roman"/>
          <w:sz w:val="20"/>
          <w:szCs w:val="20"/>
          <w:lang w:eastAsia="zh-CN"/>
        </w:rPr>
        <w:t xml:space="preserve"> issues need further clarification and discussion</w:t>
      </w:r>
      <w:r w:rsidR="00AD19A8">
        <w:rPr>
          <w:rFonts w:ascii="Times New Roman" w:eastAsiaTheme="minorEastAsia" w:hAnsi="Times New Roman" w:hint="eastAsia"/>
          <w:sz w:val="20"/>
          <w:szCs w:val="20"/>
          <w:lang w:eastAsia="zh-CN"/>
        </w:rPr>
        <w:t xml:space="preserve">. </w:t>
      </w:r>
      <w:r w:rsidR="00AD19A8">
        <w:rPr>
          <w:rFonts w:ascii="Times New Roman" w:eastAsiaTheme="minorEastAsia" w:hAnsi="Times New Roman"/>
          <w:sz w:val="20"/>
          <w:szCs w:val="20"/>
          <w:lang w:eastAsia="zh-CN"/>
        </w:rPr>
        <w:t>F</w:t>
      </w:r>
      <w:r w:rsidR="00AD19A8">
        <w:rPr>
          <w:rFonts w:ascii="Times New Roman" w:eastAsiaTheme="minorEastAsia" w:hAnsi="Times New Roman" w:hint="eastAsia"/>
          <w:sz w:val="20"/>
          <w:szCs w:val="20"/>
          <w:lang w:eastAsia="zh-CN"/>
        </w:rPr>
        <w:t xml:space="preserve">or example, </w:t>
      </w:r>
      <w:r w:rsidR="001D3C0A">
        <w:rPr>
          <w:rFonts w:ascii="Times New Roman" w:eastAsiaTheme="minorEastAsia" w:hAnsi="Times New Roman" w:hint="eastAsia"/>
          <w:sz w:val="20"/>
          <w:szCs w:val="20"/>
          <w:lang w:eastAsia="zh-CN"/>
        </w:rPr>
        <w:t xml:space="preserve">1) </w:t>
      </w:r>
      <w:r w:rsidR="00AD19A8">
        <w:rPr>
          <w:rFonts w:ascii="Times New Roman" w:eastAsiaTheme="minorEastAsia" w:hAnsi="Times New Roman" w:hint="eastAsia"/>
          <w:sz w:val="20"/>
          <w:szCs w:val="20"/>
          <w:lang w:eastAsia="zh-CN"/>
        </w:rPr>
        <w:t>c</w:t>
      </w:r>
      <w:r w:rsidR="00B31AD2" w:rsidRPr="00C8337E">
        <w:rPr>
          <w:rFonts w:ascii="Times New Roman" w:eastAsiaTheme="minorEastAsia" w:hAnsi="Times New Roman"/>
          <w:sz w:val="20"/>
          <w:szCs w:val="20"/>
          <w:lang w:eastAsia="zh-CN"/>
        </w:rPr>
        <w:t>onsidering that the testing environment assumes CDL channel</w:t>
      </w:r>
      <w:r>
        <w:rPr>
          <w:rFonts w:ascii="Times New Roman" w:eastAsiaTheme="minorEastAsia" w:hAnsi="Times New Roman" w:hint="eastAsia"/>
          <w:sz w:val="20"/>
          <w:szCs w:val="20"/>
          <w:lang w:eastAsia="zh-CN"/>
        </w:rPr>
        <w:t xml:space="preserve"> modeling</w:t>
      </w:r>
      <w:r w:rsidR="00B31AD2" w:rsidRPr="00C8337E">
        <w:rPr>
          <w:rFonts w:ascii="Times New Roman" w:eastAsiaTheme="minorEastAsia" w:hAnsi="Times New Roman"/>
          <w:sz w:val="20"/>
          <w:szCs w:val="20"/>
          <w:lang w:eastAsia="zh-CN"/>
        </w:rPr>
        <w:t xml:space="preserve">, it needs to be clarified whether the </w:t>
      </w:r>
      <w:r w:rsidR="002A38CD" w:rsidRPr="002A38CD">
        <w:rPr>
          <w:rFonts w:ascii="Times New Roman" w:eastAsiaTheme="minorEastAsia" w:hAnsi="Times New Roman"/>
          <w:sz w:val="20"/>
          <w:szCs w:val="20"/>
          <w:lang w:eastAsia="zh-CN"/>
        </w:rPr>
        <w:t>impact of measurement error</w:t>
      </w:r>
      <w:r w:rsidR="00B31AD2" w:rsidRPr="00C8337E">
        <w:rPr>
          <w:rFonts w:ascii="Times New Roman" w:eastAsiaTheme="minorEastAsia" w:hAnsi="Times New Roman"/>
          <w:sz w:val="20"/>
          <w:szCs w:val="20"/>
          <w:lang w:eastAsia="zh-CN"/>
        </w:rPr>
        <w:t xml:space="preserve"> obtained from the </w:t>
      </w:r>
      <w:r>
        <w:rPr>
          <w:rFonts w:ascii="Times New Roman" w:eastAsiaTheme="minorEastAsia" w:hAnsi="Times New Roman" w:hint="eastAsia"/>
          <w:sz w:val="20"/>
          <w:szCs w:val="20"/>
          <w:lang w:eastAsia="zh-CN"/>
        </w:rPr>
        <w:t xml:space="preserve">SLS </w:t>
      </w:r>
      <w:r w:rsidR="00B31AD2" w:rsidRPr="00C8337E">
        <w:rPr>
          <w:rFonts w:ascii="Times New Roman" w:eastAsiaTheme="minorEastAsia" w:hAnsi="Times New Roman"/>
          <w:sz w:val="20"/>
          <w:szCs w:val="20"/>
          <w:lang w:eastAsia="zh-CN"/>
        </w:rPr>
        <w:t>UMA channel (measuring error impact added from a CDL channel evaluation) can be directly applied to the final OTA testing environment.</w:t>
      </w:r>
      <w:r w:rsidR="00AD19A8">
        <w:rPr>
          <w:rFonts w:ascii="Times New Roman" w:eastAsiaTheme="minorEastAsia" w:hAnsi="Times New Roman" w:hint="eastAsia"/>
          <w:sz w:val="20"/>
          <w:szCs w:val="20"/>
          <w:lang w:eastAsia="zh-CN"/>
        </w:rPr>
        <w:t xml:space="preserve"> </w:t>
      </w:r>
      <w:r w:rsidR="00AD19A8" w:rsidRPr="00AD19A8">
        <w:rPr>
          <w:rFonts w:ascii="Times New Roman" w:eastAsiaTheme="minorEastAsia" w:hAnsi="Times New Roman"/>
          <w:sz w:val="20"/>
          <w:szCs w:val="20"/>
          <w:lang w:eastAsia="zh-CN"/>
        </w:rPr>
        <w:t>B</w:t>
      </w:r>
      <w:r w:rsidR="00AD19A8" w:rsidRPr="00AD19A8">
        <w:rPr>
          <w:rFonts w:ascii="Times New Roman" w:eastAsiaTheme="minorEastAsia" w:hAnsi="Times New Roman" w:hint="eastAsia"/>
          <w:sz w:val="20"/>
          <w:szCs w:val="20"/>
          <w:lang w:eastAsia="zh-CN"/>
        </w:rPr>
        <w:t xml:space="preserve">esides, </w:t>
      </w:r>
      <w:r w:rsidR="001D3C0A">
        <w:rPr>
          <w:rFonts w:ascii="Times New Roman" w:eastAsiaTheme="minorEastAsia" w:hAnsi="Times New Roman" w:hint="eastAsia"/>
          <w:sz w:val="20"/>
          <w:szCs w:val="20"/>
          <w:lang w:eastAsia="zh-CN"/>
        </w:rPr>
        <w:t xml:space="preserve">2) </w:t>
      </w:r>
      <w:r w:rsidR="00AD19A8" w:rsidRPr="00AD19A8">
        <w:rPr>
          <w:rFonts w:ascii="Times New Roman" w:eastAsiaTheme="minorEastAsia" w:hAnsi="Times New Roman" w:hint="eastAsia"/>
          <w:sz w:val="20"/>
          <w:szCs w:val="20"/>
          <w:lang w:eastAsia="zh-CN"/>
        </w:rPr>
        <w:t>d</w:t>
      </w:r>
      <w:r w:rsidR="00B31AD2" w:rsidRPr="00AD19A8">
        <w:rPr>
          <w:rFonts w:ascii="Times New Roman" w:eastAsiaTheme="minorEastAsia" w:hAnsi="Times New Roman"/>
          <w:sz w:val="20"/>
          <w:szCs w:val="20"/>
          <w:lang w:eastAsia="zh-CN"/>
        </w:rPr>
        <w:t xml:space="preserve">ifferences in </w:t>
      </w:r>
      <w:r w:rsidR="00151471" w:rsidRPr="00AD19A8">
        <w:rPr>
          <w:rFonts w:ascii="Times New Roman" w:eastAsiaTheme="minorEastAsia" w:hAnsi="Times New Roman"/>
          <w:sz w:val="20"/>
          <w:szCs w:val="20"/>
          <w:lang w:eastAsia="zh-CN"/>
        </w:rPr>
        <w:t>implementation (</w:t>
      </w:r>
      <w:r w:rsidR="00AD19A8" w:rsidRPr="00AD19A8">
        <w:rPr>
          <w:rFonts w:ascii="Times New Roman" w:eastAsiaTheme="minorEastAsia" w:hAnsi="Times New Roman" w:hint="eastAsia"/>
          <w:sz w:val="20"/>
          <w:szCs w:val="20"/>
          <w:lang w:eastAsia="zh-CN"/>
        </w:rPr>
        <w:t xml:space="preserve">e.g., </w:t>
      </w:r>
      <w:r w:rsidR="00AD19A8" w:rsidRPr="00AD19A8">
        <w:rPr>
          <w:rFonts w:ascii="Times New Roman" w:hAnsi="Times New Roman"/>
          <w:sz w:val="20"/>
        </w:rPr>
        <w:t>BS antenna configurations</w:t>
      </w:r>
      <w:r w:rsidR="00AD19A8" w:rsidRPr="00AD19A8">
        <w:rPr>
          <w:rFonts w:ascii="Times New Roman" w:eastAsiaTheme="minorEastAsia" w:hAnsi="Times New Roman" w:hint="eastAsia"/>
          <w:sz w:val="20"/>
          <w:lang w:eastAsia="zh-CN"/>
        </w:rPr>
        <w:t xml:space="preserve">, </w:t>
      </w:r>
      <w:r w:rsidR="00AD19A8" w:rsidRPr="00AD19A8">
        <w:rPr>
          <w:rFonts w:ascii="Times New Roman" w:hAnsi="Times New Roman"/>
          <w:sz w:val="20"/>
        </w:rPr>
        <w:t>BS antenna element radiation pattern</w:t>
      </w:r>
      <w:r w:rsidR="00AD19A8" w:rsidRPr="00AD19A8">
        <w:rPr>
          <w:rFonts w:ascii="Times New Roman" w:eastAsiaTheme="minorEastAsia" w:hAnsi="Times New Roman" w:hint="eastAsia"/>
          <w:sz w:val="20"/>
          <w:lang w:eastAsia="zh-CN"/>
        </w:rPr>
        <w:t xml:space="preserve">, </w:t>
      </w:r>
      <w:r w:rsidR="00AD19A8" w:rsidRPr="00AD19A8">
        <w:rPr>
          <w:rFonts w:ascii="Times New Roman" w:eastAsia="宋体" w:hAnsi="Times New Roman"/>
          <w:sz w:val="20"/>
          <w:szCs w:val="20"/>
          <w:lang w:val="en-GB" w:eastAsia="zh-CN"/>
        </w:rPr>
        <w:t>Beamforming characteristic of the BS pattern</w:t>
      </w:r>
      <w:r w:rsidR="00AD19A8" w:rsidRPr="00AD19A8">
        <w:rPr>
          <w:rFonts w:ascii="Times New Roman" w:eastAsia="宋体" w:hAnsi="Times New Roman" w:hint="eastAsia"/>
          <w:sz w:val="20"/>
          <w:szCs w:val="20"/>
          <w:lang w:val="en-GB" w:eastAsia="zh-CN"/>
        </w:rPr>
        <w:t>)</w:t>
      </w:r>
      <w:r w:rsidR="00B31AD2" w:rsidRPr="00AD19A8">
        <w:rPr>
          <w:rFonts w:ascii="Times New Roman" w:eastAsiaTheme="minorEastAsia" w:hAnsi="Times New Roman"/>
          <w:sz w:val="20"/>
          <w:szCs w:val="20"/>
          <w:lang w:eastAsia="zh-CN"/>
        </w:rPr>
        <w:t xml:space="preserve"> among </w:t>
      </w:r>
      <w:r w:rsidR="00AD19A8" w:rsidRPr="00AD19A8">
        <w:rPr>
          <w:rFonts w:ascii="Times New Roman" w:eastAsiaTheme="minorEastAsia" w:hAnsi="Times New Roman" w:hint="eastAsia"/>
          <w:sz w:val="20"/>
          <w:szCs w:val="20"/>
          <w:lang w:eastAsia="zh-CN"/>
        </w:rPr>
        <w:t>companies</w:t>
      </w:r>
      <w:r w:rsidR="00B31AD2" w:rsidRPr="00AD19A8">
        <w:rPr>
          <w:rFonts w:ascii="Times New Roman" w:eastAsiaTheme="minorEastAsia" w:hAnsi="Times New Roman"/>
          <w:sz w:val="20"/>
          <w:szCs w:val="20"/>
          <w:lang w:eastAsia="zh-CN"/>
        </w:rPr>
        <w:t xml:space="preserve"> may result in inconsistent evaluation results.</w:t>
      </w:r>
      <w:r w:rsidR="001D3C0A">
        <w:rPr>
          <w:rFonts w:ascii="Times New Roman" w:eastAsiaTheme="minorEastAsia" w:hAnsi="Times New Roman" w:hint="eastAsia"/>
          <w:sz w:val="20"/>
          <w:szCs w:val="20"/>
          <w:lang w:eastAsia="zh-CN"/>
        </w:rPr>
        <w:t xml:space="preserve"> </w:t>
      </w:r>
      <w:r w:rsidR="001D3C0A">
        <w:rPr>
          <w:rFonts w:ascii="Times New Roman" w:eastAsiaTheme="minorEastAsia" w:hAnsi="Times New Roman"/>
          <w:sz w:val="20"/>
          <w:szCs w:val="20"/>
          <w:lang w:eastAsia="zh-CN"/>
        </w:rPr>
        <w:t>H</w:t>
      </w:r>
      <w:r w:rsidR="001D3C0A">
        <w:rPr>
          <w:rFonts w:ascii="Times New Roman" w:eastAsiaTheme="minorEastAsia" w:hAnsi="Times New Roman" w:hint="eastAsia"/>
          <w:sz w:val="20"/>
          <w:szCs w:val="20"/>
          <w:lang w:eastAsia="zh-CN"/>
        </w:rPr>
        <w:t>ow to align the evaluation needs to be considered.</w:t>
      </w:r>
      <w:r w:rsidR="00B31AD2" w:rsidRPr="00AD19A8">
        <w:rPr>
          <w:rFonts w:ascii="Times New Roman" w:eastAsiaTheme="minorEastAsia" w:hAnsi="Times New Roman"/>
          <w:sz w:val="20"/>
          <w:szCs w:val="20"/>
          <w:lang w:eastAsia="zh-CN"/>
        </w:rPr>
        <w:t xml:space="preserve"> </w:t>
      </w:r>
    </w:p>
    <w:p w14:paraId="64B4BC6E" w14:textId="77777777" w:rsidR="00AD19A8" w:rsidRDefault="00AD19A8" w:rsidP="000F36AB">
      <w:pPr>
        <w:pStyle w:val="af8"/>
        <w:spacing w:after="0" w:line="360" w:lineRule="auto"/>
        <w:jc w:val="both"/>
        <w:rPr>
          <w:rFonts w:ascii="Times New Roman" w:eastAsiaTheme="minorEastAsia" w:hAnsi="Times New Roman"/>
          <w:sz w:val="20"/>
          <w:szCs w:val="20"/>
          <w:lang w:eastAsia="zh-CN"/>
        </w:rPr>
      </w:pPr>
    </w:p>
    <w:p w14:paraId="4506F47B" w14:textId="38297D31" w:rsidR="00AD19A8" w:rsidRPr="002371D1" w:rsidRDefault="009C1C3D" w:rsidP="000100A8">
      <w:pPr>
        <w:spacing w:after="0" w:line="360" w:lineRule="auto"/>
        <w:ind w:leftChars="210" w:left="420"/>
        <w:jc w:val="both"/>
        <w:rPr>
          <w:rFonts w:eastAsia="等线"/>
          <w:b/>
          <w:lang w:val="en-US" w:eastAsia="zh-CN"/>
        </w:rPr>
      </w:pPr>
      <w:r>
        <w:rPr>
          <w:rFonts w:eastAsia="等线"/>
          <w:b/>
          <w:lang w:val="en-US" w:eastAsia="zh-CN"/>
        </w:rPr>
        <w:t>O</w:t>
      </w:r>
      <w:r>
        <w:rPr>
          <w:rFonts w:eastAsia="等线" w:hint="eastAsia"/>
          <w:b/>
          <w:lang w:val="en-US" w:eastAsia="zh-CN"/>
        </w:rPr>
        <w:t xml:space="preserve">bservation </w:t>
      </w:r>
      <w:r w:rsidR="006915BF">
        <w:rPr>
          <w:rFonts w:eastAsia="等线" w:hint="eastAsia"/>
          <w:b/>
          <w:lang w:val="en-US" w:eastAsia="zh-CN"/>
        </w:rPr>
        <w:t>3</w:t>
      </w:r>
      <w:r w:rsidR="00AD19A8" w:rsidRPr="00815DDC">
        <w:rPr>
          <w:rFonts w:eastAsia="等线"/>
          <w:b/>
          <w:lang w:val="en-US" w:eastAsia="zh-CN"/>
        </w:rPr>
        <w:t xml:space="preserve">: </w:t>
      </w:r>
      <w:r w:rsidR="00AD19A8" w:rsidRPr="00AD19A8">
        <w:rPr>
          <w:rFonts w:eastAsia="等线"/>
          <w:b/>
          <w:lang w:val="en-US" w:eastAsia="zh-CN"/>
        </w:rPr>
        <w:t>Regarding the impact of measurement error on BM performance evaluatio</w:t>
      </w:r>
      <w:r w:rsidR="00AD19A8">
        <w:rPr>
          <w:rFonts w:eastAsia="等线" w:hint="eastAsia"/>
          <w:b/>
          <w:lang w:val="en-US" w:eastAsia="zh-CN"/>
        </w:rPr>
        <w:t xml:space="preserve">n, </w:t>
      </w:r>
      <w:r w:rsidR="001D3C0A">
        <w:rPr>
          <w:rFonts w:eastAsia="等线"/>
          <w:b/>
          <w:lang w:val="en-US" w:eastAsia="zh-CN"/>
        </w:rPr>
        <w:t>the following</w:t>
      </w:r>
      <w:r w:rsidR="00AD19A8">
        <w:rPr>
          <w:rFonts w:eastAsia="等线" w:hint="eastAsia"/>
          <w:b/>
          <w:lang w:val="en-US" w:eastAsia="zh-CN"/>
        </w:rPr>
        <w:t xml:space="preserve"> aspects should be further considered</w:t>
      </w:r>
    </w:p>
    <w:p w14:paraId="613B1652" w14:textId="3197AF21" w:rsidR="00AD19A8" w:rsidRPr="000F36AB" w:rsidRDefault="00A17DF0" w:rsidP="000100A8">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F36AB">
        <w:rPr>
          <w:rFonts w:ascii="Times New Roman" w:eastAsia="等线" w:hAnsi="Times New Roman" w:hint="eastAsia"/>
          <w:b/>
          <w:sz w:val="20"/>
          <w:szCs w:val="20"/>
          <w:lang w:eastAsia="zh-CN"/>
        </w:rPr>
        <w:t>W</w:t>
      </w:r>
      <w:r w:rsidR="00AD19A8" w:rsidRPr="000F36AB">
        <w:rPr>
          <w:rFonts w:ascii="Times New Roman" w:eastAsia="等线" w:hAnsi="Times New Roman"/>
          <w:b/>
          <w:sz w:val="20"/>
          <w:szCs w:val="20"/>
          <w:lang w:eastAsia="zh-CN"/>
        </w:rPr>
        <w:t xml:space="preserve">hether </w:t>
      </w:r>
      <w:bookmarkStart w:id="7" w:name="_Hlk181731187"/>
      <w:r w:rsidR="00AD19A8" w:rsidRPr="000F36AB">
        <w:rPr>
          <w:rFonts w:ascii="Times New Roman" w:eastAsia="等线" w:hAnsi="Times New Roman"/>
          <w:b/>
          <w:sz w:val="20"/>
          <w:szCs w:val="20"/>
          <w:lang w:eastAsia="zh-CN"/>
        </w:rPr>
        <w:t xml:space="preserve">the </w:t>
      </w:r>
      <w:r w:rsidR="002A38CD" w:rsidRPr="000F36AB">
        <w:rPr>
          <w:rFonts w:ascii="Times New Roman" w:eastAsia="等线" w:hAnsi="Times New Roman"/>
          <w:b/>
          <w:sz w:val="20"/>
          <w:szCs w:val="20"/>
          <w:lang w:eastAsia="zh-CN"/>
        </w:rPr>
        <w:t>impact of measurement error</w:t>
      </w:r>
      <w:r w:rsidR="00AD19A8" w:rsidRPr="000F36AB">
        <w:rPr>
          <w:rFonts w:ascii="Times New Roman" w:eastAsia="等线" w:hAnsi="Times New Roman"/>
          <w:b/>
          <w:sz w:val="20"/>
          <w:szCs w:val="20"/>
          <w:lang w:eastAsia="zh-CN"/>
        </w:rPr>
        <w:t xml:space="preserve"> </w:t>
      </w:r>
      <w:bookmarkEnd w:id="7"/>
      <w:r w:rsidR="00AD19A8" w:rsidRPr="000F36AB">
        <w:rPr>
          <w:rFonts w:ascii="Times New Roman" w:eastAsia="等线" w:hAnsi="Times New Roman"/>
          <w:b/>
          <w:sz w:val="20"/>
          <w:szCs w:val="20"/>
          <w:lang w:eastAsia="zh-CN"/>
        </w:rPr>
        <w:t>obtained from the SLS UMA channel (measuring error added from a CDL channel evaluation) can be directly applied to the OTA testing environment</w:t>
      </w:r>
    </w:p>
    <w:p w14:paraId="1ECBF3E8" w14:textId="1110E833" w:rsidR="00AD19A8" w:rsidRDefault="00A17DF0" w:rsidP="000100A8">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F36AB">
        <w:rPr>
          <w:rFonts w:ascii="Times New Roman" w:eastAsia="等线" w:hAnsi="Times New Roman" w:hint="eastAsia"/>
          <w:b/>
          <w:sz w:val="20"/>
          <w:szCs w:val="20"/>
          <w:lang w:eastAsia="zh-CN"/>
        </w:rPr>
        <w:t>D</w:t>
      </w:r>
      <w:r w:rsidR="00AD19A8" w:rsidRPr="000F36AB">
        <w:rPr>
          <w:rFonts w:ascii="Times New Roman" w:eastAsia="等线" w:hAnsi="Times New Roman"/>
          <w:b/>
          <w:sz w:val="20"/>
          <w:szCs w:val="20"/>
          <w:lang w:eastAsia="zh-CN"/>
        </w:rPr>
        <w:t xml:space="preserve">ifferences in </w:t>
      </w:r>
      <w:r w:rsidR="001D3C0A" w:rsidRPr="000F36AB">
        <w:rPr>
          <w:rFonts w:ascii="Times New Roman" w:eastAsia="等线" w:hAnsi="Times New Roman"/>
          <w:b/>
          <w:sz w:val="20"/>
          <w:szCs w:val="20"/>
          <w:lang w:eastAsia="zh-CN"/>
        </w:rPr>
        <w:t>implementation (</w:t>
      </w:r>
      <w:r w:rsidR="00AD19A8" w:rsidRPr="000F36AB">
        <w:rPr>
          <w:rFonts w:ascii="Times New Roman" w:eastAsia="等线" w:hAnsi="Times New Roman"/>
          <w:b/>
          <w:sz w:val="20"/>
          <w:szCs w:val="20"/>
          <w:lang w:eastAsia="zh-CN"/>
        </w:rPr>
        <w:t>e.g., BS antenna configurations, BS antenna element radiation pattern, Beamforming characteristic of the BS pattern) among companies may result in inconsistent evaluation results</w:t>
      </w:r>
    </w:p>
    <w:p w14:paraId="6C2C9BA8" w14:textId="77777777" w:rsidR="00156EB9" w:rsidRDefault="00156EB9" w:rsidP="00156EB9">
      <w:pPr>
        <w:spacing w:after="0" w:line="360" w:lineRule="auto"/>
        <w:jc w:val="both"/>
        <w:rPr>
          <w:rFonts w:eastAsia="等线"/>
          <w:b/>
          <w:lang w:eastAsia="zh-CN"/>
        </w:rPr>
      </w:pPr>
    </w:p>
    <w:p w14:paraId="72B090A4" w14:textId="49D9E131" w:rsidR="00156EB9" w:rsidRPr="006577D7" w:rsidRDefault="006577D7" w:rsidP="006577D7">
      <w:pPr>
        <w:pStyle w:val="1"/>
        <w:numPr>
          <w:ilvl w:val="0"/>
          <w:numId w:val="3"/>
        </w:numPr>
        <w:spacing w:before="0" w:after="0" w:line="360" w:lineRule="auto"/>
        <w:jc w:val="both"/>
        <w:rPr>
          <w:rFonts w:ascii="Times New Roman" w:eastAsiaTheme="minorEastAsia" w:hAnsi="Times New Roman"/>
          <w:lang w:eastAsia="zh-CN"/>
        </w:rPr>
      </w:pPr>
      <w:r w:rsidRPr="006577D7">
        <w:rPr>
          <w:rFonts w:ascii="Times New Roman" w:eastAsiaTheme="minorEastAsia" w:hAnsi="Times New Roman"/>
          <w:lang w:eastAsia="zh-CN"/>
        </w:rPr>
        <w:t>Testing framework</w:t>
      </w:r>
    </w:p>
    <w:p w14:paraId="7AA9E6A0" w14:textId="77777777" w:rsidR="00156EB9" w:rsidRDefault="00156EB9" w:rsidP="00156EB9">
      <w:pPr>
        <w:spacing w:beforeLines="10" w:before="24" w:afterLines="10" w:after="24" w:line="360" w:lineRule="exact"/>
        <w:jc w:val="both"/>
        <w:rPr>
          <w:rFonts w:eastAsia="等线"/>
          <w:lang w:val="en-US" w:eastAsia="zh-CN"/>
        </w:rPr>
      </w:pPr>
      <w:r>
        <w:rPr>
          <w:rFonts w:eastAsia="等线"/>
          <w:lang w:val="en-US" w:eastAsia="zh-CN"/>
        </w:rPr>
        <w:t xml:space="preserve">Regarding the </w:t>
      </w:r>
      <w:r>
        <w:rPr>
          <w:rFonts w:eastAsia="等线" w:hint="eastAsia"/>
          <w:lang w:val="en-US" w:eastAsia="zh-CN"/>
        </w:rPr>
        <w:t>t</w:t>
      </w:r>
      <w:r w:rsidRPr="005C54B1">
        <w:rPr>
          <w:rFonts w:eastAsia="等线"/>
          <w:lang w:val="en-US" w:eastAsia="zh-CN"/>
        </w:rPr>
        <w:t xml:space="preserve">esting framework </w:t>
      </w:r>
      <w:r>
        <w:rPr>
          <w:rFonts w:eastAsia="等线"/>
          <w:lang w:val="en-US" w:eastAsia="zh-CN"/>
        </w:rPr>
        <w:t>on BM, f</w:t>
      </w:r>
      <w:r w:rsidRPr="003F5D80">
        <w:rPr>
          <w:rFonts w:eastAsia="等线"/>
          <w:lang w:val="en-US" w:eastAsia="zh-CN"/>
        </w:rPr>
        <w:t xml:space="preserve">rom our understanding, </w:t>
      </w:r>
      <w:r>
        <w:rPr>
          <w:rFonts w:eastAsia="等线"/>
          <w:lang w:val="en-US" w:eastAsia="zh-CN"/>
        </w:rPr>
        <w:t>following</w:t>
      </w:r>
      <w:r w:rsidRPr="003F5D80">
        <w:rPr>
          <w:rFonts w:eastAsia="等线"/>
          <w:lang w:val="en-US" w:eastAsia="zh-CN"/>
        </w:rPr>
        <w:t xml:space="preserve"> aspects need to be considered.</w:t>
      </w:r>
    </w:p>
    <w:p w14:paraId="63017C7D" w14:textId="77777777" w:rsidR="00156EB9" w:rsidRPr="00B63F67" w:rsidRDefault="00156EB9" w:rsidP="00156EB9">
      <w:pPr>
        <w:pStyle w:val="af8"/>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The number of FR2 beam</w:t>
      </w:r>
      <w:r w:rsidRPr="00B63F67">
        <w:rPr>
          <w:rFonts w:ascii="Times New Roman" w:eastAsia="等线" w:hAnsi="Times New Roman" w:hint="eastAsia"/>
          <w:sz w:val="20"/>
          <w:szCs w:val="20"/>
          <w:lang w:eastAsia="zh-CN"/>
        </w:rPr>
        <w:t>s</w:t>
      </w:r>
      <w:r w:rsidRPr="00B63F67">
        <w:rPr>
          <w:rFonts w:ascii="Times New Roman" w:eastAsia="等线" w:hAnsi="Times New Roman"/>
          <w:sz w:val="20"/>
          <w:szCs w:val="20"/>
          <w:lang w:eastAsia="zh-CN"/>
        </w:rPr>
        <w:t xml:space="preserve"> that </w:t>
      </w:r>
      <w:r>
        <w:rPr>
          <w:rFonts w:ascii="Times New Roman" w:eastAsia="等线" w:hAnsi="Times New Roman"/>
          <w:sz w:val="20"/>
          <w:szCs w:val="20"/>
          <w:lang w:eastAsia="zh-CN"/>
        </w:rPr>
        <w:t>RAN4 tests</w:t>
      </w:r>
      <w:r w:rsidRPr="00B63F67">
        <w:rPr>
          <w:rFonts w:ascii="Times New Roman" w:eastAsia="等线" w:hAnsi="Times New Roman"/>
          <w:sz w:val="20"/>
          <w:szCs w:val="20"/>
          <w:lang w:eastAsia="zh-CN"/>
        </w:rPr>
        <w:t xml:space="preserve"> can support remains unclear.</w:t>
      </w:r>
      <w:r>
        <w:rPr>
          <w:rFonts w:ascii="Times New Roman" w:eastAsia="等线" w:hAnsi="Times New Roman"/>
          <w:sz w:val="20"/>
          <w:szCs w:val="20"/>
          <w:lang w:eastAsia="zh-CN"/>
        </w:rPr>
        <w:t xml:space="preserve"> I</w:t>
      </w:r>
      <w:r w:rsidRPr="00B63F67">
        <w:rPr>
          <w:rFonts w:ascii="Times New Roman" w:eastAsia="等线" w:hAnsi="Times New Roman"/>
          <w:sz w:val="20"/>
          <w:szCs w:val="20"/>
          <w:lang w:eastAsia="zh-CN"/>
        </w:rPr>
        <w:t xml:space="preserve">t is </w:t>
      </w:r>
      <w:r>
        <w:rPr>
          <w:rFonts w:ascii="Times New Roman" w:eastAsia="等线" w:hAnsi="Times New Roman"/>
          <w:sz w:val="20"/>
          <w:szCs w:val="20"/>
          <w:lang w:eastAsia="zh-CN"/>
        </w:rPr>
        <w:t xml:space="preserve">necessary </w:t>
      </w:r>
      <w:r w:rsidRPr="00B63F67">
        <w:rPr>
          <w:rFonts w:ascii="Times New Roman" w:eastAsia="等线" w:hAnsi="Times New Roman"/>
          <w:sz w:val="20"/>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 w:val="20"/>
          <w:szCs w:val="20"/>
          <w:lang w:eastAsia="zh-CN"/>
        </w:rPr>
        <w:t>Based on this limitation(if any), RAN4 can further consider how to reach a consensus on designing/conducting tests for BM use cases and how to set/form beam set A and B of different sizes for different BM cases.</w:t>
      </w:r>
    </w:p>
    <w:p w14:paraId="4B11A4B2" w14:textId="77777777" w:rsidR="00156EB9" w:rsidRPr="00946193"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Pr>
          <w:rFonts w:ascii="Times New Roman" w:eastAsia="等线" w:hAnsi="Times New Roman"/>
          <w:sz w:val="20"/>
          <w:szCs w:val="20"/>
          <w:lang w:eastAsia="zh-CN"/>
        </w:rPr>
        <w:t xml:space="preserve"> (as shown in Figure 1)</w:t>
      </w:r>
    </w:p>
    <w:p w14:paraId="7EE81FF8"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Assuming that TE support</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2A1F6F19"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12F5CB41"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Pr>
          <w:rFonts w:ascii="Times New Roman" w:eastAsia="等线" w:hAnsi="Times New Roman"/>
          <w:sz w:val="20"/>
          <w:szCs w:val="20"/>
          <w:lang w:eastAsia="zh-CN"/>
        </w:rPr>
        <w:t xml:space="preserve"> procedure</w:t>
      </w:r>
    </w:p>
    <w:p w14:paraId="47F9935B" w14:textId="3808D6CC" w:rsidR="006577D7" w:rsidRPr="006577D7" w:rsidRDefault="006577D7" w:rsidP="006577D7">
      <w:pPr>
        <w:pStyle w:val="af8"/>
        <w:spacing w:beforeLines="10" w:before="24" w:afterLines="10" w:after="24" w:line="360" w:lineRule="exact"/>
        <w:ind w:left="1134"/>
        <w:jc w:val="both"/>
        <w:rPr>
          <w:rFonts w:ascii="Times New Roman" w:eastAsia="等线" w:hAnsi="Times New Roman"/>
          <w:sz w:val="20"/>
          <w:szCs w:val="20"/>
          <w:lang w:eastAsia="zh-CN"/>
        </w:rPr>
      </w:pPr>
      <w:r>
        <w:rPr>
          <w:rFonts w:ascii="Times New Roman" w:eastAsia="等线" w:hAnsi="Times New Roman"/>
          <w:sz w:val="20"/>
          <w:szCs w:val="20"/>
          <w:lang w:eastAsia="zh-CN"/>
        </w:rPr>
        <w:t>A</w:t>
      </w:r>
      <w:r>
        <w:rPr>
          <w:rFonts w:ascii="Times New Roman" w:eastAsia="等线" w:hAnsi="Times New Roman" w:hint="eastAsia"/>
          <w:sz w:val="20"/>
          <w:szCs w:val="20"/>
          <w:lang w:eastAsia="zh-CN"/>
        </w:rPr>
        <w:t>s agreed in RAN4 #114 meeting, we can s</w:t>
      </w:r>
      <w:r w:rsidRPr="006577D7">
        <w:rPr>
          <w:rFonts w:ascii="Times New Roman" w:eastAsia="等线" w:hAnsi="Times New Roman"/>
          <w:sz w:val="20"/>
          <w:szCs w:val="20"/>
          <w:lang w:eastAsia="zh-CN"/>
        </w:rPr>
        <w:t>tart with Set A = 32 beams, Set B = 8 beams, and develop the test procedures with single AoA and multiple AoAs</w:t>
      </w:r>
    </w:p>
    <w:p w14:paraId="6111C702"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3710C3F0" w14:textId="77777777" w:rsidR="00156EB9" w:rsidRPr="00BA4BFF"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and corresponding X pathloss to different beams in BM set A/B</w:t>
      </w:r>
    </w:p>
    <w:p w14:paraId="19399992" w14:textId="77777777" w:rsidR="00156EB9" w:rsidRPr="002D5514" w:rsidRDefault="00156EB9" w:rsidP="00156EB9">
      <w:pPr>
        <w:spacing w:beforeLines="10" w:before="24" w:afterLines="10" w:after="24" w:line="360" w:lineRule="exact"/>
        <w:jc w:val="both"/>
        <w:rPr>
          <w:rFonts w:eastAsia="等线"/>
          <w:lang w:val="en-US" w:eastAsia="zh-CN"/>
        </w:rPr>
      </w:pPr>
    </w:p>
    <w:p w14:paraId="51C5362D" w14:textId="77777777" w:rsidR="00156EB9" w:rsidRDefault="00156EB9" w:rsidP="00156EB9">
      <w:pPr>
        <w:spacing w:beforeLines="10" w:before="24" w:afterLines="10" w:after="24"/>
        <w:jc w:val="center"/>
      </w:pPr>
      <w:r>
        <w:object w:dxaOrig="12937" w:dyaOrig="6601" w14:anchorId="65BD2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11pt" o:ole="">
            <v:imagedata r:id="rId9" o:title=""/>
          </v:shape>
          <o:OLEObject Type="Embed" ProgID="Visio.Drawing.15" ShapeID="_x0000_i1025" DrawAspect="Content" ObjectID="_1804699935" r:id="rId10"/>
        </w:object>
      </w:r>
    </w:p>
    <w:p w14:paraId="15BC48C6" w14:textId="77777777" w:rsidR="00156EB9" w:rsidRPr="00913414" w:rsidRDefault="00156EB9" w:rsidP="00156EB9">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1 </w:t>
      </w:r>
      <w:r w:rsidRPr="00946193">
        <w:rPr>
          <w:rFonts w:eastAsia="等线"/>
          <w:lang w:eastAsia="zh-CN"/>
        </w:rPr>
        <w:t>A potential test setup</w:t>
      </w:r>
      <w:r>
        <w:rPr>
          <w:rFonts w:eastAsia="等线"/>
          <w:lang w:eastAsia="zh-CN"/>
        </w:rPr>
        <w:t xml:space="preserve"> for BM tests</w:t>
      </w:r>
    </w:p>
    <w:p w14:paraId="73408109" w14:textId="77777777" w:rsidR="00156EB9"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Besides, </w:t>
      </w:r>
      <w:r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Pr="00D60355">
        <w:rPr>
          <w:rFonts w:ascii="Times New Roman" w:eastAsia="等线" w:hAnsi="Times New Roman"/>
          <w:sz w:val="20"/>
          <w:szCs w:val="20"/>
          <w:lang w:eastAsia="zh-CN"/>
        </w:rPr>
        <w:t xml:space="preserve">crucial to </w:t>
      </w:r>
      <w:r>
        <w:rPr>
          <w:rFonts w:ascii="Times New Roman" w:eastAsia="等线" w:hAnsi="Times New Roman"/>
          <w:sz w:val="20"/>
          <w:szCs w:val="20"/>
          <w:lang w:eastAsia="zh-CN"/>
        </w:rPr>
        <w:t xml:space="preserve">further </w:t>
      </w:r>
      <w:r w:rsidRPr="00D60355">
        <w:rPr>
          <w:rFonts w:ascii="Times New Roman" w:eastAsia="等线" w:hAnsi="Times New Roman"/>
          <w:sz w:val="20"/>
          <w:szCs w:val="20"/>
          <w:lang w:eastAsia="zh-CN"/>
        </w:rPr>
        <w:t>consider that</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as a data/scenario-driven solution</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implementations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Besides</w:t>
      </w:r>
      <w:r w:rsidRPr="00D60355">
        <w:rPr>
          <w:rFonts w:ascii="Times New Roman" w:eastAsia="等线" w:hAnsi="Times New Roman"/>
          <w:sz w:val="20"/>
          <w:szCs w:val="20"/>
          <w:lang w:eastAsia="zh-CN"/>
        </w:rPr>
        <w:t>, even for a same TE, different DUT hardware implementations may also lead to variations in receiving behavior and beam measurement results. Attention must be paid to ensure that the BM model constructed on the DUT side</w:t>
      </w:r>
      <w:r>
        <w:rPr>
          <w:rFonts w:ascii="Times New Roman" w:eastAsia="等线" w:hAnsi="Times New Roman"/>
          <w:sz w:val="20"/>
          <w:szCs w:val="20"/>
          <w:lang w:eastAsia="zh-CN"/>
        </w:rPr>
        <w:t>(e.g. by corresponding training dataset)</w:t>
      </w:r>
      <w:r w:rsidRPr="00D60355">
        <w:rPr>
          <w:rFonts w:ascii="Times New Roman" w:eastAsia="等线" w:hAnsi="Times New Roman"/>
          <w:sz w:val="20"/>
          <w:szCs w:val="20"/>
          <w:lang w:eastAsia="zh-CN"/>
        </w:rPr>
        <w:t xml:space="preserve"> can match</w:t>
      </w:r>
      <w:r>
        <w:rPr>
          <w:rFonts w:ascii="Times New Roman" w:eastAsia="等线" w:hAnsi="Times New Roman"/>
          <w:sz w:val="20"/>
          <w:szCs w:val="20"/>
          <w:lang w:eastAsia="zh-CN"/>
        </w:rPr>
        <w:t>(or a</w:t>
      </w:r>
      <w:r w:rsidRPr="00B53B90">
        <w:rPr>
          <w:rFonts w:ascii="Times New Roman" w:eastAsia="等线" w:hAnsi="Times New Roman"/>
          <w:sz w:val="20"/>
          <w:szCs w:val="20"/>
          <w:lang w:eastAsia="zh-CN"/>
        </w:rPr>
        <w:t>pproximate match</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be utilized</w:t>
      </w:r>
      <w:r w:rsidRPr="00D60355">
        <w:rPr>
          <w:rFonts w:ascii="Times New Roman" w:eastAsia="等线" w:hAnsi="Times New Roman"/>
          <w:sz w:val="20"/>
          <w:szCs w:val="20"/>
          <w:lang w:eastAsia="zh-CN"/>
        </w:rPr>
        <w:t xml:space="preserve"> in the chamber environment on the TE side.</w:t>
      </w:r>
      <w:r w:rsidRPr="00D60355">
        <w:rPr>
          <w:rFonts w:ascii="Times New Roman" w:eastAsia="等线" w:hAnsi="Times New Roman" w:hint="eastAsia"/>
          <w:sz w:val="20"/>
          <w:szCs w:val="20"/>
          <w:lang w:eastAsia="zh-CN"/>
        </w:rPr>
        <w:t xml:space="preserve"> </w:t>
      </w:r>
      <w:r w:rsidRPr="00D60355">
        <w:rPr>
          <w:rFonts w:ascii="Times New Roman" w:eastAsia="等线" w:hAnsi="Times New Roman"/>
          <w:sz w:val="20"/>
          <w:szCs w:val="20"/>
          <w:lang w:eastAsia="zh-CN"/>
        </w:rPr>
        <w:t xml:space="preserve">Otherwise, it becomes challenging for </w:t>
      </w:r>
      <w:r>
        <w:rPr>
          <w:rFonts w:ascii="Times New Roman" w:eastAsia="等线" w:hAnsi="Times New Roman"/>
          <w:sz w:val="20"/>
          <w:szCs w:val="20"/>
          <w:lang w:eastAsia="zh-CN"/>
        </w:rPr>
        <w:t>a</w:t>
      </w:r>
      <w:r w:rsidRPr="00D60355">
        <w:rPr>
          <w:rFonts w:ascii="Times New Roman" w:eastAsia="等线" w:hAnsi="Times New Roman"/>
          <w:sz w:val="20"/>
          <w:szCs w:val="20"/>
          <w:lang w:eastAsia="zh-CN"/>
        </w:rPr>
        <w:t xml:space="preserve"> DUT to pass </w:t>
      </w:r>
      <w:r>
        <w:rPr>
          <w:rFonts w:ascii="Times New Roman" w:eastAsia="等线" w:hAnsi="Times New Roman"/>
          <w:sz w:val="20"/>
          <w:szCs w:val="20"/>
          <w:lang w:eastAsia="zh-CN"/>
        </w:rPr>
        <w:t>the</w:t>
      </w:r>
      <w:r w:rsidRPr="00D60355">
        <w:rPr>
          <w:rFonts w:ascii="Times New Roman" w:eastAsia="等线" w:hAnsi="Times New Roman"/>
          <w:sz w:val="20"/>
          <w:szCs w:val="20"/>
          <w:lang w:eastAsia="zh-CN"/>
        </w:rPr>
        <w:t xml:space="preserve"> test under unknown chamber conditions/scenarios.</w:t>
      </w:r>
      <w:r>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Pr="00225CC3">
        <w:rPr>
          <w:rFonts w:ascii="Times New Roman" w:eastAsia="等线" w:hAnsi="Times New Roman"/>
          <w:sz w:val="20"/>
          <w:szCs w:val="20"/>
          <w:lang w:eastAsia="zh-CN"/>
        </w:rPr>
        <w:t>is compatible with the testing environment.</w:t>
      </w:r>
    </w:p>
    <w:p w14:paraId="0CA31D73" w14:textId="77777777" w:rsidR="00156EB9" w:rsidRDefault="00156EB9" w:rsidP="00156EB9">
      <w:pPr>
        <w:spacing w:beforeLines="10" w:before="24" w:afterLines="10" w:after="24" w:line="360" w:lineRule="exact"/>
        <w:jc w:val="both"/>
        <w:rPr>
          <w:rFonts w:eastAsia="等线"/>
          <w:lang w:eastAsia="zh-CN"/>
        </w:rPr>
      </w:pPr>
    </w:p>
    <w:p w14:paraId="5D91C971" w14:textId="50852535" w:rsidR="00156EB9" w:rsidRDefault="006577D7" w:rsidP="00156EB9">
      <w:pPr>
        <w:spacing w:beforeLines="10" w:before="24" w:afterLines="10" w:after="24" w:line="360" w:lineRule="exact"/>
        <w:jc w:val="both"/>
        <w:rPr>
          <w:rFonts w:eastAsia="等线"/>
          <w:lang w:eastAsia="zh-CN"/>
        </w:rPr>
      </w:pPr>
      <w:r>
        <w:rPr>
          <w:rFonts w:eastAsia="等线"/>
          <w:lang w:val="en-US" w:eastAsia="zh-CN"/>
        </w:rPr>
        <w:t>I</w:t>
      </w:r>
      <w:r>
        <w:rPr>
          <w:rFonts w:eastAsia="等线" w:hint="eastAsia"/>
          <w:lang w:val="en-US" w:eastAsia="zh-CN"/>
        </w:rPr>
        <w:t>n RAN4 #114 meeting, RAN4 agreed to u</w:t>
      </w:r>
      <w:r w:rsidRPr="006577D7">
        <w:rPr>
          <w:rFonts w:eastAsia="等线"/>
          <w:lang w:val="en-US" w:eastAsia="zh-CN"/>
        </w:rPr>
        <w:t>se CDL-based channel model as starting point</w:t>
      </w:r>
      <w:r>
        <w:rPr>
          <w:rFonts w:eastAsia="等线" w:hint="eastAsia"/>
          <w:lang w:val="en-US" w:eastAsia="zh-CN"/>
        </w:rPr>
        <w:t xml:space="preserve">. </w:t>
      </w:r>
      <w:r w:rsidR="00156EB9">
        <w:rPr>
          <w:rFonts w:eastAsia="等线"/>
          <w:lang w:eastAsia="zh-CN"/>
        </w:rPr>
        <w:t>F</w:t>
      </w:r>
      <w:r w:rsidR="00156EB9">
        <w:rPr>
          <w:rFonts w:eastAsia="等线" w:hint="eastAsia"/>
          <w:lang w:eastAsia="zh-CN"/>
        </w:rPr>
        <w:t xml:space="preserve">ollowing issues should be taken into account when </w:t>
      </w:r>
      <w:r w:rsidR="00156EB9">
        <w:rPr>
          <w:rFonts w:eastAsia="等线"/>
          <w:lang w:eastAsia="zh-CN"/>
        </w:rPr>
        <w:t>identifying</w:t>
      </w:r>
      <w:r w:rsidR="00156EB9">
        <w:rPr>
          <w:rFonts w:eastAsia="等线" w:hint="eastAsia"/>
          <w:lang w:eastAsia="zh-CN"/>
        </w:rPr>
        <w:t xml:space="preserve"> the BM test settings,</w:t>
      </w:r>
    </w:p>
    <w:p w14:paraId="70363961" w14:textId="77777777" w:rsidR="00156EB9" w:rsidRPr="007F3300"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hint="eastAsia"/>
          <w:sz w:val="20"/>
          <w:szCs w:val="20"/>
          <w:lang w:eastAsia="zh-CN"/>
        </w:rPr>
        <w:t xml:space="preserve">to model </w:t>
      </w:r>
      <w:r w:rsidRPr="007F3300">
        <w:rPr>
          <w:rFonts w:ascii="Times New Roman" w:eastAsia="等线" w:hAnsi="Times New Roman"/>
          <w:sz w:val="20"/>
          <w:szCs w:val="20"/>
          <w:lang w:eastAsia="zh-CN"/>
        </w:rPr>
        <w:t>correlation between the measurements of different beams to ensure that the beams remain predictable</w:t>
      </w:r>
    </w:p>
    <w:p w14:paraId="6B44202B" w14:textId="77777777" w:rsidR="00156EB9" w:rsidRPr="007F3300"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the predictability of the beams must not be too strong, as an extreme case where there is no distinction between different beams would undermine the necessity for BM testing</w:t>
      </w:r>
    </w:p>
    <w:p w14:paraId="2F92FB0C" w14:textId="77777777" w:rsidR="00156EB9" w:rsidRPr="007F3300"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7F3300">
        <w:rPr>
          <w:rFonts w:ascii="Times New Roman" w:eastAsia="等线" w:hAnsi="Times New Roman"/>
          <w:sz w:val="20"/>
          <w:szCs w:val="20"/>
          <w:lang w:eastAsia="zh-CN"/>
        </w:rPr>
        <w:t xml:space="preserve">the test should not be overly complex and should optimally utilize the existing test environment. </w:t>
      </w:r>
    </w:p>
    <w:p w14:paraId="3C4873A7" w14:textId="77777777" w:rsidR="00156EB9" w:rsidRDefault="00156EB9" w:rsidP="00156EB9">
      <w:pPr>
        <w:spacing w:beforeLines="10" w:before="24" w:afterLines="10" w:after="24" w:line="360" w:lineRule="exact"/>
        <w:jc w:val="both"/>
        <w:rPr>
          <w:rFonts w:eastAsia="等线"/>
          <w:lang w:val="en-US" w:eastAsia="zh-CN"/>
        </w:rPr>
      </w:pPr>
    </w:p>
    <w:p w14:paraId="428998F9" w14:textId="77777777" w:rsidR="00156EB9" w:rsidRPr="00B04592" w:rsidRDefault="00156EB9" w:rsidP="00156EB9">
      <w:pPr>
        <w:rPr>
          <w:rFonts w:eastAsiaTheme="minorEastAsia"/>
          <w:bCs/>
          <w:u w:val="single"/>
          <w:lang w:eastAsia="zh-CN"/>
        </w:rPr>
      </w:pPr>
      <w:r w:rsidRPr="00B04592">
        <w:rPr>
          <w:rFonts w:eastAsiaTheme="minorEastAsia"/>
          <w:bCs/>
          <w:u w:val="single"/>
          <w:lang w:eastAsia="zh-CN"/>
        </w:rPr>
        <w:t>Regarding the TCI state issue, in RAN4 #113 meeting, we have got agreement</w:t>
      </w:r>
      <w:r>
        <w:rPr>
          <w:rFonts w:eastAsiaTheme="minorEastAsia" w:hint="eastAsia"/>
          <w:bCs/>
          <w:u w:val="single"/>
          <w:lang w:eastAsia="zh-CN"/>
        </w:rPr>
        <w:t>s</w:t>
      </w:r>
      <w:r w:rsidRPr="00B04592">
        <w:rPr>
          <w:rFonts w:eastAsiaTheme="minorEastAsia"/>
          <w:bCs/>
          <w:u w:val="single"/>
          <w:lang w:eastAsia="zh-CN"/>
        </w:rPr>
        <w:t xml:space="preserve"> as below:</w:t>
      </w:r>
    </w:p>
    <w:p w14:paraId="33BE50FD" w14:textId="5904C8B4" w:rsidR="00156EB9" w:rsidRPr="00B04592" w:rsidRDefault="00156EB9" w:rsidP="00156EB9">
      <w:pPr>
        <w:pStyle w:val="af8"/>
        <w:spacing w:after="120" w:line="240" w:lineRule="auto"/>
        <w:ind w:left="420"/>
        <w:contextualSpacing w:val="0"/>
        <w:rPr>
          <w:rFonts w:ascii="Times New Roman" w:eastAsiaTheme="minorEastAsia" w:hAnsi="Times New Roman"/>
          <w:bCs/>
          <w:i/>
          <w:iCs/>
          <w:sz w:val="20"/>
          <w:szCs w:val="20"/>
          <w:lang w:eastAsia="zh-CN"/>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Whether the TCI state associated with a predicted Tx beam is known or unknown is FFS</w:t>
      </w:r>
    </w:p>
    <w:p w14:paraId="2735CD28" w14:textId="77777777" w:rsidR="00156EB9" w:rsidRPr="00B04592" w:rsidRDefault="00156EB9" w:rsidP="00156EB9">
      <w:pPr>
        <w:pStyle w:val="af8"/>
        <w:spacing w:after="120" w:line="240" w:lineRule="auto"/>
        <w:ind w:left="42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RAN4 to further discuss whether to mandate that the UE has to predict the Rx beam paired with the predicted Tx beam or not.</w:t>
      </w:r>
    </w:p>
    <w:p w14:paraId="560C49CD" w14:textId="77777777" w:rsidR="00156EB9" w:rsidRPr="00B04592" w:rsidRDefault="00156EB9" w:rsidP="00156EB9">
      <w:pPr>
        <w:pStyle w:val="af8"/>
        <w:spacing w:after="180" w:line="240" w:lineRule="auto"/>
        <w:ind w:left="84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Other way to know UE Rx beams is not precluded</w:t>
      </w:r>
    </w:p>
    <w:p w14:paraId="3078283F" w14:textId="77777777" w:rsidR="00156EB9" w:rsidRPr="00B04592" w:rsidRDefault="00156EB9" w:rsidP="00156EB9">
      <w:pPr>
        <w:pStyle w:val="af8"/>
        <w:spacing w:after="180" w:line="240" w:lineRule="auto"/>
        <w:ind w:left="126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UE capability is one of the solutions</w:t>
      </w:r>
    </w:p>
    <w:p w14:paraId="0CACCC83" w14:textId="77777777" w:rsidR="00156EB9" w:rsidRDefault="00156EB9" w:rsidP="00156EB9">
      <w:pPr>
        <w:spacing w:beforeLines="10" w:before="24" w:afterLines="10" w:after="24" w:line="360" w:lineRule="exact"/>
        <w:jc w:val="both"/>
        <w:rPr>
          <w:rFonts w:eastAsia="等线"/>
          <w:lang w:eastAsia="zh-CN"/>
        </w:rPr>
      </w:pPr>
      <w:r w:rsidRPr="00B04592">
        <w:rPr>
          <w:rFonts w:eastAsia="等线"/>
          <w:lang w:eastAsia="zh-CN"/>
        </w:rPr>
        <w:lastRenderedPageBreak/>
        <w:t xml:space="preserve">Based on our understanding, for the BM test, the TCI state associated with a predicted Tx beam </w:t>
      </w:r>
      <w:r>
        <w:rPr>
          <w:rFonts w:eastAsia="等线" w:hint="eastAsia"/>
          <w:lang w:eastAsia="zh-CN"/>
        </w:rPr>
        <w:t>is better to</w:t>
      </w:r>
      <w:r w:rsidRPr="00B04592">
        <w:rPr>
          <w:rFonts w:eastAsia="等线"/>
          <w:lang w:eastAsia="zh-CN"/>
        </w:rPr>
        <w:t xml:space="preserve"> be known to DUT. Otherwise, it is difficult to </w:t>
      </w:r>
      <w:r>
        <w:rPr>
          <w:rFonts w:eastAsia="等线" w:hint="eastAsia"/>
          <w:lang w:eastAsia="zh-CN"/>
        </w:rPr>
        <w:t>evaluate</w:t>
      </w:r>
      <w:r w:rsidRPr="00B04592">
        <w:rPr>
          <w:rFonts w:eastAsia="等线"/>
          <w:lang w:eastAsia="zh-CN"/>
        </w:rPr>
        <w:t xml:space="preserve"> the </w:t>
      </w:r>
      <w:r>
        <w:rPr>
          <w:rFonts w:eastAsia="等线" w:hint="eastAsia"/>
          <w:lang w:eastAsia="zh-CN"/>
        </w:rPr>
        <w:t xml:space="preserve">performance </w:t>
      </w:r>
      <w:r w:rsidRPr="00B04592">
        <w:rPr>
          <w:rFonts w:eastAsia="等线"/>
          <w:lang w:eastAsia="zh-CN"/>
        </w:rPr>
        <w:t xml:space="preserve">uncertainty </w:t>
      </w:r>
      <w:r>
        <w:rPr>
          <w:rFonts w:eastAsia="等线" w:hint="eastAsia"/>
          <w:lang w:eastAsia="zh-CN"/>
        </w:rPr>
        <w:t xml:space="preserve">due to </w:t>
      </w:r>
      <w:r w:rsidRPr="00B04592">
        <w:rPr>
          <w:rFonts w:eastAsia="等线"/>
          <w:lang w:eastAsia="zh-CN"/>
        </w:rPr>
        <w:t xml:space="preserve">different </w:t>
      </w:r>
      <w:r>
        <w:rPr>
          <w:rFonts w:eastAsia="等线" w:hint="eastAsia"/>
          <w:lang w:eastAsia="zh-CN"/>
        </w:rPr>
        <w:t xml:space="preserve">RX beam </w:t>
      </w:r>
      <w:r w:rsidRPr="00B04592">
        <w:rPr>
          <w:rFonts w:eastAsia="等线"/>
          <w:lang w:eastAsia="zh-CN"/>
        </w:rPr>
        <w:t xml:space="preserve">assumptions and implementation differences </w:t>
      </w:r>
      <w:r>
        <w:rPr>
          <w:rFonts w:eastAsia="等线" w:hint="eastAsia"/>
          <w:lang w:eastAsia="zh-CN"/>
        </w:rPr>
        <w:t>among</w:t>
      </w:r>
      <w:r w:rsidRPr="00B04592">
        <w:rPr>
          <w:rFonts w:eastAsia="等线"/>
          <w:lang w:eastAsia="zh-CN"/>
        </w:rPr>
        <w:t xml:space="preserve"> </w:t>
      </w:r>
      <w:r>
        <w:rPr>
          <w:rFonts w:eastAsia="等线" w:hint="eastAsia"/>
          <w:lang w:eastAsia="zh-CN"/>
        </w:rPr>
        <w:t>different</w:t>
      </w:r>
      <w:r w:rsidRPr="00B04592">
        <w:rPr>
          <w:rFonts w:eastAsia="等线"/>
          <w:lang w:eastAsia="zh-CN"/>
        </w:rPr>
        <w:t xml:space="preserve"> </w:t>
      </w:r>
      <w:r>
        <w:rPr>
          <w:rFonts w:eastAsia="等线" w:hint="eastAsia"/>
          <w:lang w:eastAsia="zh-CN"/>
        </w:rPr>
        <w:t>UEs</w:t>
      </w:r>
      <w:r w:rsidRPr="00B04592">
        <w:rPr>
          <w:rFonts w:eastAsia="等线"/>
          <w:lang w:eastAsia="zh-CN"/>
        </w:rPr>
        <w:t xml:space="preserve">. To address how DUT can determine </w:t>
      </w:r>
      <w:r>
        <w:rPr>
          <w:rFonts w:eastAsia="等线" w:hint="eastAsia"/>
          <w:lang w:eastAsia="zh-CN"/>
        </w:rPr>
        <w:t>a</w:t>
      </w:r>
      <w:r w:rsidRPr="00B04592">
        <w:rPr>
          <w:rFonts w:eastAsia="等线"/>
          <w:lang w:eastAsia="zh-CN"/>
        </w:rPr>
        <w:t xml:space="preserve"> optimal receiv</w:t>
      </w:r>
      <w:r>
        <w:rPr>
          <w:rFonts w:eastAsia="等线" w:hint="eastAsia"/>
          <w:lang w:eastAsia="zh-CN"/>
        </w:rPr>
        <w:t>ing</w:t>
      </w:r>
      <w:r w:rsidRPr="00B04592">
        <w:rPr>
          <w:rFonts w:eastAsia="等线"/>
          <w:lang w:eastAsia="zh-CN"/>
        </w:rPr>
        <w:t xml:space="preserve"> beam, a beam pair (TX-RX pair) matching process </w:t>
      </w:r>
      <w:r>
        <w:rPr>
          <w:rFonts w:eastAsia="等线" w:hint="eastAsia"/>
          <w:lang w:eastAsia="zh-CN"/>
        </w:rPr>
        <w:t>should</w:t>
      </w:r>
      <w:r w:rsidRPr="00B04592">
        <w:rPr>
          <w:rFonts w:eastAsia="等线"/>
          <w:lang w:eastAsia="zh-CN"/>
        </w:rPr>
        <w:t xml:space="preserve"> be introduced into the test procedure to ensure that the DUT has opportunit</w:t>
      </w:r>
      <w:r>
        <w:rPr>
          <w:rFonts w:eastAsia="等线" w:hint="eastAsia"/>
          <w:lang w:eastAsia="zh-CN"/>
        </w:rPr>
        <w:t>ies</w:t>
      </w:r>
      <w:r w:rsidRPr="00B04592">
        <w:rPr>
          <w:rFonts w:eastAsia="等线"/>
          <w:lang w:eastAsia="zh-CN"/>
        </w:rPr>
        <w:t xml:space="preserve"> to obtain the TCI state associated with a predicted Tx beam</w:t>
      </w:r>
      <w:r>
        <w:rPr>
          <w:rFonts w:eastAsia="等线" w:hint="eastAsia"/>
          <w:lang w:eastAsia="zh-CN"/>
        </w:rPr>
        <w:t>.</w:t>
      </w:r>
    </w:p>
    <w:p w14:paraId="63B6500F" w14:textId="7FB6C5C7" w:rsidR="00FE3801" w:rsidRDefault="00FE3801" w:rsidP="00FE3801">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sidR="003C290E">
        <w:rPr>
          <w:rFonts w:eastAsia="等线" w:hint="eastAsia"/>
          <w:b/>
          <w:lang w:val="en-US" w:eastAsia="zh-CN"/>
        </w:rPr>
        <w:t>4</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642A2C22" w14:textId="77777777" w:rsidR="00FE3801" w:rsidRPr="00946193" w:rsidRDefault="00FE3801" w:rsidP="00FE3801">
      <w:pPr>
        <w:pStyle w:val="af8"/>
        <w:numPr>
          <w:ilvl w:val="0"/>
          <w:numId w:val="35"/>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40EC08A4" w14:textId="77777777" w:rsidR="00FE3801" w:rsidRPr="00FC4607" w:rsidRDefault="00FE3801" w:rsidP="00FE3801">
      <w:pPr>
        <w:pStyle w:val="af8"/>
        <w:numPr>
          <w:ilvl w:val="0"/>
          <w:numId w:val="35"/>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3A1451D2" w14:textId="77777777" w:rsidR="00FE3801" w:rsidRPr="00946193"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893C1C0" w14:textId="77777777" w:rsidR="00FE3801" w:rsidRPr="00946193"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177CC223" w14:textId="77777777" w:rsidR="00FE3801"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283074F5" w14:textId="77777777" w:rsidR="00FE3801" w:rsidRPr="007D5482"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3777118E" w14:textId="77777777" w:rsidR="00FE3801" w:rsidRDefault="00FE3801" w:rsidP="00FE3801">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72663B19" w14:textId="048CBF2B" w:rsidR="00FE3801" w:rsidRDefault="00FE3801" w:rsidP="00FE3801">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sidR="003C290E">
        <w:rPr>
          <w:rFonts w:eastAsia="等线" w:hint="eastAsia"/>
          <w:b/>
          <w:lang w:val="en-US" w:eastAsia="zh-CN"/>
        </w:rPr>
        <w:t>5</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match(or approximate match)  and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3E462DA9" w14:textId="44869E93" w:rsidR="00FE3801" w:rsidRPr="00B04592" w:rsidRDefault="00FE3801" w:rsidP="00FE3801">
      <w:pPr>
        <w:spacing w:beforeLines="20" w:before="48" w:afterLines="20" w:after="48" w:line="360" w:lineRule="exact"/>
        <w:ind w:left="1418" w:hangingChars="709" w:hanging="1418"/>
        <w:jc w:val="both"/>
        <w:rPr>
          <w:rFonts w:eastAsia="等线"/>
          <w:b/>
          <w:lang w:val="en-US" w:eastAsia="zh-CN"/>
        </w:rPr>
      </w:pPr>
      <w:r w:rsidRPr="00B04592">
        <w:rPr>
          <w:rFonts w:eastAsia="等线"/>
          <w:b/>
          <w:lang w:val="en-US" w:eastAsia="zh-CN"/>
        </w:rPr>
        <w:t>Proposal</w:t>
      </w:r>
      <w:r w:rsidR="0040786C">
        <w:rPr>
          <w:rFonts w:eastAsia="等线" w:hint="eastAsia"/>
          <w:b/>
          <w:lang w:val="en-US" w:eastAsia="zh-CN"/>
        </w:rPr>
        <w:t xml:space="preserve"> </w:t>
      </w:r>
      <w:r w:rsidR="003C290E">
        <w:rPr>
          <w:rFonts w:eastAsia="等线" w:hint="eastAsia"/>
          <w:b/>
          <w:lang w:val="en-US" w:eastAsia="zh-CN"/>
        </w:rPr>
        <w:t>6</w:t>
      </w:r>
      <w:r w:rsidRPr="00B04592">
        <w:rPr>
          <w:rFonts w:eastAsia="等线"/>
          <w:b/>
          <w:lang w:val="en-US" w:eastAsia="zh-CN"/>
        </w:rPr>
        <w:t>:</w:t>
      </w:r>
      <w:r w:rsidRPr="00B04592">
        <w:rPr>
          <w:rFonts w:eastAsia="等线" w:hint="eastAsia"/>
          <w:b/>
          <w:lang w:val="en-US" w:eastAsia="zh-CN"/>
        </w:rPr>
        <w:t xml:space="preserve"> T</w:t>
      </w:r>
      <w:r w:rsidRPr="00B04592">
        <w:rPr>
          <w:rFonts w:eastAsia="等线"/>
          <w:b/>
          <w:lang w:eastAsia="zh-CN"/>
        </w:rPr>
        <w:t>he TCI state associated with a predicted Tx beam should be known to DUT.</w:t>
      </w:r>
    </w:p>
    <w:p w14:paraId="3D9DB1DC" w14:textId="77777777" w:rsidR="00156EB9" w:rsidRPr="00156EB9" w:rsidRDefault="00156EB9" w:rsidP="00156EB9">
      <w:pPr>
        <w:spacing w:after="0" w:line="360" w:lineRule="auto"/>
        <w:jc w:val="both"/>
        <w:rPr>
          <w:rFonts w:eastAsia="等线"/>
          <w:b/>
          <w:lang w:eastAsia="zh-CN"/>
        </w:rPr>
      </w:pPr>
    </w:p>
    <w:p w14:paraId="72D7EE6C" w14:textId="77777777" w:rsidR="00530AD6" w:rsidRPr="006577D7" w:rsidRDefault="00530AD6" w:rsidP="006577D7">
      <w:pPr>
        <w:pStyle w:val="1"/>
        <w:numPr>
          <w:ilvl w:val="0"/>
          <w:numId w:val="3"/>
        </w:numPr>
        <w:spacing w:before="0" w:after="0" w:line="360" w:lineRule="auto"/>
        <w:jc w:val="both"/>
        <w:rPr>
          <w:rFonts w:ascii="Times New Roman" w:eastAsiaTheme="minorEastAsia" w:hAnsi="Times New Roman"/>
          <w:lang w:eastAsia="zh-CN"/>
        </w:rPr>
      </w:pPr>
      <w:r w:rsidRPr="006577D7">
        <w:rPr>
          <w:rFonts w:ascii="Times New Roman" w:eastAsiaTheme="minorEastAsia" w:hAnsi="Times New Roman"/>
          <w:lang w:eastAsia="zh-CN"/>
        </w:rPr>
        <w:t>Conclusions</w:t>
      </w:r>
    </w:p>
    <w:p w14:paraId="60E2872A" w14:textId="1F7121ED" w:rsidR="00530AD6" w:rsidRPr="0042323C" w:rsidRDefault="00530AD6" w:rsidP="000F36AB">
      <w:pPr>
        <w:spacing w:after="0" w:line="360" w:lineRule="auto"/>
        <w:jc w:val="both"/>
        <w:rPr>
          <w:rFonts w:eastAsiaTheme="minorEastAsia"/>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w:t>
      </w:r>
      <w:r w:rsidR="0042323C">
        <w:rPr>
          <w:rFonts w:eastAsiaTheme="minorEastAsia" w:hint="eastAsia"/>
          <w:lang w:eastAsia="zh-CN"/>
        </w:rPr>
        <w:t xml:space="preserve"> </w:t>
      </w:r>
      <w:r w:rsidR="0042323C" w:rsidRPr="0042323C">
        <w:rPr>
          <w:rFonts w:eastAsiaTheme="minorEastAsia"/>
        </w:rPr>
        <w:t>RRM core requirement and testing framework for beam management</w:t>
      </w:r>
      <w:r w:rsidR="0042323C">
        <w:rPr>
          <w:rFonts w:eastAsiaTheme="minorEastAsia" w:hint="eastAsia"/>
          <w:lang w:eastAsia="zh-CN"/>
        </w:rPr>
        <w:t xml:space="preserve">, </w:t>
      </w:r>
      <w:r w:rsidRPr="00815DDC">
        <w:rPr>
          <w:rFonts w:eastAsia="等线"/>
          <w:lang w:eastAsia="zh-CN"/>
        </w:rPr>
        <w:t xml:space="preserve">and got </w:t>
      </w:r>
      <w:r w:rsidR="00151471" w:rsidRPr="00815DDC">
        <w:rPr>
          <w:rFonts w:eastAsia="等线"/>
          <w:lang w:eastAsia="zh-CN"/>
        </w:rPr>
        <w:t>the following</w:t>
      </w:r>
      <w:r w:rsidRPr="00815DDC">
        <w:rPr>
          <w:rFonts w:eastAsia="等线"/>
          <w:lang w:eastAsia="zh-CN"/>
        </w:rPr>
        <w:t xml:space="preserve"> proposals</w:t>
      </w:r>
      <w:r>
        <w:rPr>
          <w:rFonts w:eastAsia="等线"/>
          <w:lang w:eastAsia="zh-CN"/>
        </w:rPr>
        <w:t>:</w:t>
      </w:r>
    </w:p>
    <w:p w14:paraId="2B16FD63" w14:textId="77777777" w:rsidR="0042323C" w:rsidRPr="00503600" w:rsidRDefault="0042323C" w:rsidP="0042323C">
      <w:pPr>
        <w:spacing w:after="0" w:line="360" w:lineRule="auto"/>
        <w:ind w:firstLine="284"/>
        <w:jc w:val="both"/>
        <w:rPr>
          <w:rFonts w:eastAsia="等线"/>
          <w:b/>
          <w:lang w:val="en-US" w:eastAsia="zh-CN"/>
        </w:rPr>
      </w:pPr>
      <w:r w:rsidRPr="00660F5E">
        <w:rPr>
          <w:rFonts w:eastAsia="等线"/>
          <w:b/>
          <w:lang w:val="en-US" w:eastAsia="zh-CN"/>
        </w:rPr>
        <w:t>Observation 1:</w:t>
      </w:r>
      <w:r w:rsidRPr="00660F5E">
        <w:rPr>
          <w:rFonts w:eastAsia="等线" w:hint="eastAsia"/>
          <w:b/>
          <w:lang w:val="en-US" w:eastAsia="zh-CN"/>
        </w:rPr>
        <w:t xml:space="preserve"> </w:t>
      </w:r>
      <w:r w:rsidRPr="00503600">
        <w:rPr>
          <w:rFonts w:eastAsia="等线" w:hint="eastAsia"/>
          <w:b/>
          <w:lang w:val="en-US" w:eastAsia="zh-CN"/>
        </w:rPr>
        <w:t xml:space="preserve">Absolute RSRP accuracy could be utilized as metric for </w:t>
      </w:r>
      <w:r w:rsidRPr="00503600">
        <w:rPr>
          <w:rFonts w:eastAsia="等线"/>
          <w:b/>
          <w:lang w:val="en-US" w:eastAsia="zh-CN"/>
        </w:rPr>
        <w:t>L1-RSRP</w:t>
      </w:r>
      <w:r w:rsidRPr="00503600">
        <w:rPr>
          <w:rFonts w:eastAsia="等线" w:hint="eastAsia"/>
          <w:b/>
          <w:lang w:val="en-US" w:eastAsia="zh-CN"/>
        </w:rPr>
        <w:t xml:space="preserve"> reporting.</w:t>
      </w:r>
    </w:p>
    <w:p w14:paraId="2C0396B5" w14:textId="77777777" w:rsidR="0042323C" w:rsidRDefault="0042323C" w:rsidP="0042323C">
      <w:pPr>
        <w:spacing w:after="0" w:line="360" w:lineRule="auto"/>
        <w:ind w:leftChars="142" w:left="284"/>
        <w:jc w:val="both"/>
        <w:rPr>
          <w:rFonts w:eastAsia="等线"/>
          <w:b/>
          <w:lang w:val="en-US" w:eastAsia="zh-CN"/>
        </w:rPr>
      </w:pPr>
      <w:r w:rsidRPr="00660F5E">
        <w:rPr>
          <w:rFonts w:eastAsia="等线"/>
          <w:b/>
          <w:lang w:val="en-US" w:eastAsia="zh-CN"/>
        </w:rPr>
        <w:t xml:space="preserve">Observation </w:t>
      </w:r>
      <w:r>
        <w:rPr>
          <w:rFonts w:eastAsia="等线" w:hint="eastAsia"/>
          <w:b/>
          <w:lang w:val="en-US" w:eastAsia="zh-CN"/>
        </w:rPr>
        <w:t>2</w:t>
      </w:r>
      <w:r w:rsidRPr="00660F5E">
        <w:rPr>
          <w:rFonts w:eastAsia="等线"/>
          <w:b/>
          <w:lang w:val="en-US" w:eastAsia="zh-CN"/>
        </w:rPr>
        <w:t>:</w:t>
      </w:r>
      <w:r w:rsidRPr="00660F5E">
        <w:rPr>
          <w:rFonts w:eastAsia="等线" w:hint="eastAsia"/>
          <w:b/>
          <w:lang w:val="en-US" w:eastAsia="zh-CN"/>
        </w:rPr>
        <w:t xml:space="preserve"> </w:t>
      </w:r>
      <w:r>
        <w:rPr>
          <w:rFonts w:eastAsia="等线" w:hint="eastAsia"/>
          <w:b/>
          <w:lang w:val="en-US" w:eastAsia="zh-CN"/>
        </w:rPr>
        <w:t xml:space="preserve">At least for beam ID + </w:t>
      </w:r>
      <w:r w:rsidRPr="00503600">
        <w:rPr>
          <w:rFonts w:eastAsia="等线"/>
          <w:b/>
          <w:lang w:val="en-US" w:eastAsia="zh-CN"/>
        </w:rPr>
        <w:t>L1-RSRP</w:t>
      </w:r>
      <w:r w:rsidRPr="00503600">
        <w:rPr>
          <w:rFonts w:eastAsia="等线" w:hint="eastAsia"/>
          <w:b/>
          <w:lang w:val="en-US" w:eastAsia="zh-CN"/>
        </w:rPr>
        <w:t xml:space="preserve"> </w:t>
      </w:r>
      <w:r>
        <w:rPr>
          <w:rFonts w:eastAsia="等线"/>
          <w:b/>
          <w:lang w:val="en-US" w:eastAsia="zh-CN"/>
        </w:rPr>
        <w:t>reporting, absolute</w:t>
      </w:r>
      <w:r w:rsidRPr="00503600">
        <w:rPr>
          <w:rFonts w:eastAsia="等线" w:hint="eastAsia"/>
          <w:b/>
          <w:lang w:val="en-US" w:eastAsia="zh-CN"/>
        </w:rPr>
        <w:t xml:space="preserve"> RSRP accuracy may not </w:t>
      </w:r>
      <w:r w:rsidRPr="00711EF2">
        <w:rPr>
          <w:rFonts w:eastAsia="等线" w:hint="eastAsia"/>
          <w:b/>
          <w:lang w:val="en-US" w:eastAsia="zh-CN"/>
        </w:rPr>
        <w:t xml:space="preserve">truly reflect the effectiveness of beam prediction in </w:t>
      </w:r>
      <w:r w:rsidRPr="00503600">
        <w:rPr>
          <w:rFonts w:eastAsia="等线" w:hint="eastAsia"/>
          <w:b/>
          <w:lang w:val="en-US" w:eastAsia="zh-CN"/>
        </w:rPr>
        <w:t>some</w:t>
      </w:r>
      <w:r w:rsidRPr="00711EF2">
        <w:rPr>
          <w:rFonts w:eastAsia="等线" w:hint="eastAsia"/>
          <w:b/>
          <w:lang w:val="en-US" w:eastAsia="zh-CN"/>
        </w:rPr>
        <w:t xml:space="preserve"> </w:t>
      </w:r>
      <w:r w:rsidRPr="00660F5E">
        <w:rPr>
          <w:rFonts w:eastAsia="等线" w:hint="eastAsia"/>
          <w:b/>
          <w:lang w:val="en-US" w:eastAsia="zh-CN"/>
        </w:rPr>
        <w:t>cases</w:t>
      </w:r>
      <w:r w:rsidRPr="00711EF2">
        <w:rPr>
          <w:rFonts w:eastAsia="等线" w:hint="eastAsia"/>
          <w:b/>
          <w:lang w:val="en-US" w:eastAsia="zh-CN"/>
        </w:rPr>
        <w:t>.</w:t>
      </w:r>
      <w:r w:rsidRPr="00503600">
        <w:rPr>
          <w:rFonts w:eastAsia="等线" w:hint="eastAsia"/>
          <w:b/>
          <w:lang w:val="en-US" w:eastAsia="zh-CN"/>
        </w:rPr>
        <w:t xml:space="preserve"> </w:t>
      </w:r>
    </w:p>
    <w:p w14:paraId="20B96C22" w14:textId="77777777" w:rsidR="0042323C" w:rsidRPr="000F36AB" w:rsidRDefault="0042323C" w:rsidP="0042323C">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F36AB">
        <w:rPr>
          <w:rFonts w:ascii="Times New Roman" w:eastAsia="等线" w:hAnsi="Times New Roman"/>
          <w:b/>
          <w:sz w:val="20"/>
          <w:szCs w:val="20"/>
          <w:lang w:eastAsia="zh-CN"/>
        </w:rPr>
        <w:t>For example, if beam i is</w:t>
      </w:r>
      <w:r w:rsidRPr="000F36AB">
        <w:rPr>
          <w:rFonts w:ascii="Times New Roman" w:eastAsia="等线" w:hAnsi="Times New Roman" w:hint="eastAsia"/>
          <w:b/>
          <w:sz w:val="20"/>
          <w:szCs w:val="20"/>
          <w:lang w:eastAsia="zh-CN"/>
        </w:rPr>
        <w:t xml:space="preserve"> not</w:t>
      </w:r>
      <w:r w:rsidRPr="000F36AB">
        <w:rPr>
          <w:rFonts w:ascii="Times New Roman" w:eastAsia="等线" w:hAnsi="Times New Roman"/>
          <w:b/>
          <w:sz w:val="20"/>
          <w:szCs w:val="20"/>
          <w:lang w:eastAsia="zh-CN"/>
        </w:rPr>
        <w:t xml:space="preserve"> the best choice, yet an AI/ML model designates it as the optimal beam. Despite achieving a seemingly perfect absolute RSRP accuracy score by accurately predicting the RSRP of beam i, this could lead to sub-optimal outcomes that deviate from expectations.</w:t>
      </w:r>
    </w:p>
    <w:p w14:paraId="7B4B44EC" w14:textId="13CB6DD5" w:rsidR="0042323C" w:rsidRPr="00EB343D" w:rsidRDefault="0042323C" w:rsidP="0042323C">
      <w:pPr>
        <w:spacing w:after="0" w:line="360" w:lineRule="auto"/>
        <w:ind w:leftChars="142" w:left="284"/>
        <w:jc w:val="both"/>
        <w:rPr>
          <w:rFonts w:eastAsia="等线"/>
          <w:b/>
          <w:lang w:val="en-US" w:eastAsia="zh-CN"/>
        </w:rPr>
      </w:pPr>
      <w:r w:rsidRPr="00EB343D">
        <w:rPr>
          <w:rFonts w:eastAsia="等线"/>
          <w:b/>
          <w:lang w:val="en-US" w:eastAsia="zh-CN"/>
        </w:rPr>
        <w:t>Proposal</w:t>
      </w:r>
      <w:r>
        <w:rPr>
          <w:rFonts w:eastAsia="等线" w:hint="eastAsia"/>
          <w:b/>
          <w:lang w:val="en-US" w:eastAsia="zh-CN"/>
        </w:rPr>
        <w:t xml:space="preserve"> 1</w:t>
      </w:r>
      <w:r w:rsidRPr="00EB343D">
        <w:rPr>
          <w:rFonts w:eastAsia="等线"/>
          <w:b/>
          <w:lang w:val="en-US" w:eastAsia="zh-CN"/>
        </w:rPr>
        <w:t xml:space="preserve">: </w:t>
      </w:r>
      <w:r>
        <w:rPr>
          <w:rFonts w:eastAsia="等线" w:hint="eastAsia"/>
          <w:b/>
          <w:lang w:val="en-US" w:eastAsia="zh-CN"/>
        </w:rPr>
        <w:t>R</w:t>
      </w:r>
      <w:r w:rsidRPr="00EB343D">
        <w:rPr>
          <w:rFonts w:eastAsia="等线"/>
          <w:b/>
          <w:lang w:val="en-US" w:eastAsia="zh-CN"/>
        </w:rPr>
        <w:t xml:space="preserve">evised option3 </w:t>
      </w:r>
      <w:r>
        <w:rPr>
          <w:rFonts w:eastAsia="等线" w:hint="eastAsia"/>
          <w:b/>
          <w:lang w:val="en-US" w:eastAsia="zh-CN"/>
        </w:rPr>
        <w:t xml:space="preserve">could be utilized </w:t>
      </w:r>
      <w:r w:rsidRPr="00EB343D">
        <w:rPr>
          <w:rFonts w:eastAsia="等线"/>
          <w:b/>
          <w:lang w:val="en-US" w:eastAsia="zh-CN"/>
        </w:rPr>
        <w:t>as BM performance metric</w:t>
      </w:r>
      <w:r w:rsidRPr="00D53603">
        <w:rPr>
          <w:rFonts w:eastAsia="等线" w:hint="eastAsia"/>
          <w:b/>
          <w:lang w:val="en-US" w:eastAsia="zh-CN"/>
        </w:rPr>
        <w:t xml:space="preserve"> </w:t>
      </w:r>
      <w:r>
        <w:rPr>
          <w:rFonts w:eastAsia="等线" w:hint="eastAsia"/>
          <w:b/>
          <w:lang w:val="en-US" w:eastAsia="zh-CN"/>
        </w:rPr>
        <w:t xml:space="preserve">for beam ID + </w:t>
      </w:r>
      <w:r w:rsidRPr="00503600">
        <w:rPr>
          <w:rFonts w:eastAsia="等线"/>
          <w:b/>
          <w:lang w:val="en-US" w:eastAsia="zh-CN"/>
        </w:rPr>
        <w:t>L1-RSRP</w:t>
      </w:r>
      <w:r w:rsidRPr="00503600">
        <w:rPr>
          <w:rFonts w:eastAsia="等线" w:hint="eastAsia"/>
          <w:b/>
          <w:lang w:val="en-US" w:eastAsia="zh-CN"/>
        </w:rPr>
        <w:t xml:space="preserve"> </w:t>
      </w:r>
      <w:r>
        <w:rPr>
          <w:rFonts w:eastAsia="等线" w:hint="eastAsia"/>
          <w:b/>
          <w:lang w:val="en-US" w:eastAsia="zh-CN"/>
        </w:rPr>
        <w:t>reporting</w:t>
      </w:r>
      <w:r w:rsidRPr="00EB343D">
        <w:rPr>
          <w:rFonts w:eastAsia="等线"/>
          <w:b/>
          <w:lang w:val="en-US" w:eastAsia="zh-CN"/>
        </w:rPr>
        <w:t>.</w:t>
      </w:r>
    </w:p>
    <w:p w14:paraId="119FF997" w14:textId="77777777" w:rsidR="0042323C" w:rsidRPr="000F36AB" w:rsidRDefault="0042323C" w:rsidP="0042323C">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F36AB">
        <w:rPr>
          <w:rFonts w:ascii="Times New Roman" w:eastAsia="等线" w:hAnsi="Times New Roman"/>
          <w:b/>
          <w:sz w:val="20"/>
          <w:szCs w:val="20"/>
          <w:lang w:eastAsia="zh-CN"/>
        </w:rPr>
        <w:t>Option 3(revised):  The successful rate for the correct prediction which is considered as maximum ground truth L1-RSRP among top-K predicted beams is larger than the ground truth L1-RSRP of the strongest beam – x dB</w:t>
      </w:r>
      <w:r w:rsidRPr="000F36AB">
        <w:rPr>
          <w:rFonts w:ascii="Times New Roman" w:eastAsia="等线" w:hAnsi="Times New Roman" w:hint="eastAsia"/>
          <w:b/>
          <w:sz w:val="20"/>
          <w:szCs w:val="20"/>
          <w:lang w:eastAsia="zh-CN"/>
        </w:rPr>
        <w:t>. FFS the value of x.</w:t>
      </w:r>
    </w:p>
    <w:p w14:paraId="4136C00A" w14:textId="277E78EE" w:rsidR="0042323C" w:rsidRPr="00021E57" w:rsidRDefault="0042323C" w:rsidP="0042323C">
      <w:pPr>
        <w:spacing w:after="0" w:line="360" w:lineRule="auto"/>
        <w:ind w:leftChars="142" w:left="284"/>
        <w:jc w:val="both"/>
        <w:rPr>
          <w:rFonts w:eastAsia="等线"/>
          <w:b/>
          <w:lang w:val="en-US" w:eastAsia="zh-CN"/>
        </w:rPr>
      </w:pPr>
      <w:r>
        <w:rPr>
          <w:rFonts w:eastAsia="等线"/>
          <w:b/>
          <w:lang w:val="en-US" w:eastAsia="zh-CN"/>
        </w:rPr>
        <w:t>P</w:t>
      </w:r>
      <w:r>
        <w:rPr>
          <w:rFonts w:eastAsia="等线" w:hint="eastAsia"/>
          <w:b/>
          <w:lang w:val="en-US" w:eastAsia="zh-CN"/>
        </w:rPr>
        <w:t xml:space="preserve">roposal 2: Revise option2 </w:t>
      </w:r>
      <w:r w:rsidRPr="0038043B">
        <w:rPr>
          <w:rFonts w:eastAsia="等线"/>
          <w:b/>
          <w:lang w:val="en-US" w:eastAsia="zh-CN"/>
        </w:rPr>
        <w:t xml:space="preserve">to avoid cases </w:t>
      </w:r>
      <w:r>
        <w:rPr>
          <w:rFonts w:eastAsia="等线" w:hint="eastAsia"/>
          <w:b/>
          <w:lang w:val="en-US" w:eastAsia="zh-CN"/>
        </w:rPr>
        <w:t>that</w:t>
      </w:r>
      <w:r w:rsidRPr="0038043B">
        <w:rPr>
          <w:rFonts w:eastAsia="等线"/>
          <w:b/>
          <w:lang w:val="en-US" w:eastAsia="zh-CN"/>
        </w:rPr>
        <w:t xml:space="preserve"> predicting a suboptimal beam (where the suboptimal beam’s quality is close to the best beam) is incorrectly judged as a prediction failure.</w:t>
      </w:r>
    </w:p>
    <w:p w14:paraId="6C722396" w14:textId="4DB0E8EF" w:rsidR="0042323C" w:rsidRPr="0072494F" w:rsidRDefault="0042323C" w:rsidP="0042323C">
      <w:pPr>
        <w:pStyle w:val="af8"/>
        <w:spacing w:after="0" w:line="360" w:lineRule="auto"/>
        <w:ind w:leftChars="442" w:left="884"/>
        <w:contextualSpacing w:val="0"/>
        <w:rPr>
          <w:rFonts w:ascii="Times New Roman" w:eastAsiaTheme="minorEastAsia" w:hAnsi="Times New Roman"/>
          <w:b/>
          <w:bCs/>
          <w:iCs/>
          <w:sz w:val="20"/>
          <w:szCs w:val="20"/>
          <w:lang w:eastAsia="zh-CN"/>
        </w:rPr>
      </w:pPr>
      <w:r w:rsidRPr="0072494F">
        <w:rPr>
          <w:rFonts w:ascii="Times New Roman" w:hAnsi="Times New Roman"/>
          <w:b/>
          <w:bCs/>
          <w:iCs/>
          <w:sz w:val="16"/>
          <w:szCs w:val="16"/>
          <w:lang w:eastAsia="zh-CN"/>
        </w:rPr>
        <w:tab/>
      </w:r>
      <w:r w:rsidRPr="0072494F">
        <w:rPr>
          <w:rFonts w:ascii="Times New Roman" w:hAnsi="Times New Roman"/>
          <w:b/>
          <w:bCs/>
          <w:iCs/>
          <w:sz w:val="20"/>
          <w:szCs w:val="20"/>
          <w:lang w:eastAsia="zh-CN"/>
        </w:rPr>
        <w:t>Option 2</w:t>
      </w:r>
      <w:r w:rsidRPr="0072494F">
        <w:rPr>
          <w:rFonts w:ascii="Times New Roman" w:eastAsiaTheme="minorEastAsia" w:hAnsi="Times New Roman" w:hint="eastAsia"/>
          <w:b/>
          <w:bCs/>
          <w:iCs/>
          <w:sz w:val="20"/>
          <w:szCs w:val="20"/>
          <w:lang w:eastAsia="zh-CN"/>
        </w:rPr>
        <w:t>(revised)</w:t>
      </w:r>
      <w:r w:rsidRPr="0072494F">
        <w:rPr>
          <w:rFonts w:ascii="Times New Roman" w:hAnsi="Times New Roman"/>
          <w:b/>
          <w:bCs/>
          <w:iCs/>
          <w:sz w:val="20"/>
          <w:szCs w:val="20"/>
          <w:lang w:eastAsia="zh-CN"/>
        </w:rPr>
        <w:t>: Beam prediction accuracy</w:t>
      </w:r>
      <w:r w:rsidRPr="0072494F">
        <w:rPr>
          <w:rFonts w:ascii="Times New Roman" w:eastAsiaTheme="minorEastAsia" w:hAnsi="Times New Roman"/>
          <w:b/>
          <w:bCs/>
          <w:iCs/>
          <w:sz w:val="20"/>
          <w:szCs w:val="20"/>
          <w:lang w:eastAsia="zh-CN"/>
        </w:rPr>
        <w:t xml:space="preserve"> with margin</w:t>
      </w:r>
    </w:p>
    <w:p w14:paraId="71CC172B" w14:textId="77777777" w:rsidR="0042323C" w:rsidRPr="00021E57" w:rsidRDefault="0042323C" w:rsidP="0042323C">
      <w:pPr>
        <w:pStyle w:val="af8"/>
        <w:numPr>
          <w:ilvl w:val="0"/>
          <w:numId w:val="4"/>
        </w:numPr>
        <w:spacing w:after="0" w:line="360" w:lineRule="auto"/>
        <w:ind w:leftChars="625" w:left="1607" w:hanging="357"/>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Top-1 (%) with margin: The successful rate for the correct prediction which is considered as maximum ground truth L1-RSRP of top-1 predicted beams is larger than the ground truth L1-RSRP of the strongest beam – x dB,</w:t>
      </w:r>
    </w:p>
    <w:p w14:paraId="3DA1B931" w14:textId="77777777" w:rsidR="0042323C" w:rsidRPr="00021E57" w:rsidRDefault="0042323C" w:rsidP="0042323C">
      <w:pPr>
        <w:pStyle w:val="af8"/>
        <w:numPr>
          <w:ilvl w:val="0"/>
          <w:numId w:val="4"/>
        </w:numPr>
        <w:spacing w:after="0" w:line="360" w:lineRule="auto"/>
        <w:ind w:leftChars="625" w:left="1607" w:hanging="357"/>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lastRenderedPageBreak/>
        <w:t>Top-K/1 (%) with margin: The successful rate for the correct prediction which is considered as maximum ground truth L1-RSRP among top-K predicted beams is larger than the ground truth L1-RSRP of the strongest beam – x dB,</w:t>
      </w:r>
    </w:p>
    <w:p w14:paraId="004A6E49" w14:textId="77777777" w:rsidR="0042323C" w:rsidRPr="00021E57" w:rsidRDefault="0042323C" w:rsidP="0042323C">
      <w:pPr>
        <w:pStyle w:val="af8"/>
        <w:numPr>
          <w:ilvl w:val="0"/>
          <w:numId w:val="4"/>
        </w:numPr>
        <w:spacing w:after="0" w:line="360" w:lineRule="auto"/>
        <w:ind w:leftChars="625" w:left="1607" w:hanging="357"/>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Top-1/K (%) with margin: The successful rate for the correct prediction which is considered as maximum ground truth L1-RSRP of  top-1 predicted beams is larger than the ground truth L1-RSRP of the K-th strongest beam – x dB</w:t>
      </w:r>
      <w:r w:rsidRPr="00021E57">
        <w:rPr>
          <w:rFonts w:ascii="Times New Roman" w:eastAsia="等线" w:hAnsi="Times New Roman" w:hint="eastAsia"/>
          <w:b/>
          <w:sz w:val="20"/>
          <w:szCs w:val="20"/>
          <w:lang w:eastAsia="zh-CN"/>
        </w:rPr>
        <w:t>.</w:t>
      </w:r>
    </w:p>
    <w:p w14:paraId="4275A60F" w14:textId="0CAAA0CD" w:rsidR="0042323C" w:rsidRPr="00021E57" w:rsidRDefault="0042323C" w:rsidP="0042323C">
      <w:pPr>
        <w:spacing w:after="0" w:line="360" w:lineRule="auto"/>
        <w:ind w:leftChars="142" w:left="284"/>
        <w:jc w:val="both"/>
        <w:rPr>
          <w:rFonts w:eastAsia="等线"/>
          <w:b/>
          <w:lang w:val="en-US" w:eastAsia="zh-CN"/>
        </w:rPr>
      </w:pPr>
      <w:r w:rsidRPr="00021E57">
        <w:rPr>
          <w:rFonts w:eastAsia="等线"/>
          <w:b/>
          <w:lang w:val="en-US" w:eastAsia="zh-CN"/>
        </w:rPr>
        <w:t>P</w:t>
      </w:r>
      <w:r w:rsidRPr="00021E57">
        <w:rPr>
          <w:rFonts w:eastAsia="等线" w:hint="eastAsia"/>
          <w:b/>
          <w:lang w:val="en-US" w:eastAsia="zh-CN"/>
        </w:rPr>
        <w:t xml:space="preserve">roposal </w:t>
      </w:r>
      <w:r>
        <w:rPr>
          <w:rFonts w:eastAsia="等线" w:hint="eastAsia"/>
          <w:b/>
          <w:lang w:val="en-US" w:eastAsia="zh-CN"/>
        </w:rPr>
        <w:t>3</w:t>
      </w:r>
      <w:r w:rsidRPr="00021E57">
        <w:rPr>
          <w:rFonts w:eastAsia="等线" w:hint="eastAsia"/>
          <w:b/>
          <w:lang w:val="en-US" w:eastAsia="zh-CN"/>
        </w:rPr>
        <w:t xml:space="preserve">: Regarding </w:t>
      </w:r>
      <w:r w:rsidRPr="00021E57">
        <w:rPr>
          <w:rFonts w:eastAsia="等线"/>
          <w:b/>
          <w:lang w:val="en-US" w:eastAsia="zh-CN"/>
        </w:rPr>
        <w:t>Metrics/KPIs for beam prediction</w:t>
      </w:r>
      <w:r w:rsidRPr="00021E57">
        <w:rPr>
          <w:rFonts w:eastAsia="等线" w:hint="eastAsia"/>
          <w:b/>
          <w:lang w:val="en-US" w:eastAsia="zh-CN"/>
        </w:rPr>
        <w:t xml:space="preserve">, </w:t>
      </w:r>
    </w:p>
    <w:p w14:paraId="3670687D" w14:textId="77777777" w:rsidR="0042323C" w:rsidRPr="00021E57" w:rsidRDefault="0042323C" w:rsidP="0042323C">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 xml:space="preserve">If RSRP and beam ID are reported, combining Option 1 and Option 2(revised) will be used as KPIs for beam prediction. </w:t>
      </w:r>
    </w:p>
    <w:p w14:paraId="11655FE0" w14:textId="77777777" w:rsidR="0042323C" w:rsidRPr="00021E57" w:rsidRDefault="0042323C" w:rsidP="0042323C">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21E57">
        <w:rPr>
          <w:rFonts w:ascii="Times New Roman" w:eastAsia="等线" w:hAnsi="Times New Roman"/>
          <w:b/>
          <w:sz w:val="20"/>
          <w:szCs w:val="20"/>
          <w:lang w:eastAsia="zh-CN"/>
        </w:rPr>
        <w:t>If only beam I</w:t>
      </w:r>
      <w:r w:rsidRPr="005A7B05">
        <w:rPr>
          <w:rFonts w:ascii="Times New Roman" w:eastAsia="等线" w:hAnsi="Times New Roman"/>
          <w:b/>
          <w:sz w:val="20"/>
          <w:szCs w:val="20"/>
          <w:lang w:eastAsia="zh-CN"/>
        </w:rPr>
        <w:t xml:space="preserve">D is reported, </w:t>
      </w:r>
      <w:r w:rsidRPr="00021E57">
        <w:rPr>
          <w:rFonts w:ascii="Times New Roman" w:eastAsia="等线" w:hAnsi="Times New Roman"/>
          <w:b/>
          <w:sz w:val="20"/>
          <w:szCs w:val="20"/>
          <w:lang w:eastAsia="zh-CN"/>
        </w:rPr>
        <w:t>Option 2(revised) s will be used as KPIs</w:t>
      </w:r>
      <w:r w:rsidRPr="00021E57">
        <w:rPr>
          <w:rFonts w:ascii="Times New Roman" w:eastAsia="等线" w:hAnsi="Times New Roman" w:hint="eastAsia"/>
          <w:b/>
          <w:sz w:val="20"/>
          <w:szCs w:val="20"/>
          <w:lang w:eastAsia="zh-CN"/>
        </w:rPr>
        <w:t xml:space="preserve"> </w:t>
      </w:r>
      <w:r w:rsidRPr="00021E57">
        <w:rPr>
          <w:rFonts w:ascii="Times New Roman" w:eastAsia="等线" w:hAnsi="Times New Roman"/>
          <w:b/>
          <w:sz w:val="20"/>
          <w:szCs w:val="20"/>
          <w:lang w:eastAsia="zh-CN"/>
        </w:rPr>
        <w:t xml:space="preserve">for beam prediction. </w:t>
      </w:r>
    </w:p>
    <w:p w14:paraId="24BC2022" w14:textId="77777777" w:rsidR="006915BF" w:rsidRPr="0042323C" w:rsidRDefault="006915BF" w:rsidP="000F36AB">
      <w:pPr>
        <w:spacing w:after="0" w:line="360" w:lineRule="auto"/>
        <w:ind w:left="1418" w:hangingChars="709" w:hanging="1418"/>
        <w:jc w:val="both"/>
        <w:rPr>
          <w:rFonts w:eastAsia="等线"/>
          <w:b/>
          <w:lang w:val="en-US" w:eastAsia="zh-CN"/>
        </w:rPr>
      </w:pPr>
    </w:p>
    <w:p w14:paraId="26F037C0" w14:textId="77777777" w:rsidR="0042323C" w:rsidRPr="002371D1" w:rsidRDefault="0042323C" w:rsidP="0042323C">
      <w:pPr>
        <w:spacing w:after="0" w:line="360" w:lineRule="auto"/>
        <w:ind w:leftChars="142" w:left="284"/>
        <w:jc w:val="both"/>
        <w:rPr>
          <w:rFonts w:eastAsia="等线"/>
          <w:b/>
          <w:lang w:val="en-US" w:eastAsia="zh-CN"/>
        </w:rPr>
      </w:pPr>
      <w:r>
        <w:rPr>
          <w:rFonts w:eastAsia="等线"/>
          <w:b/>
          <w:lang w:val="en-US" w:eastAsia="zh-CN"/>
        </w:rPr>
        <w:t>O</w:t>
      </w:r>
      <w:r>
        <w:rPr>
          <w:rFonts w:eastAsia="等线" w:hint="eastAsia"/>
          <w:b/>
          <w:lang w:val="en-US" w:eastAsia="zh-CN"/>
        </w:rPr>
        <w:t>bservation 3</w:t>
      </w:r>
      <w:r w:rsidRPr="00815DDC">
        <w:rPr>
          <w:rFonts w:eastAsia="等线"/>
          <w:b/>
          <w:lang w:val="en-US" w:eastAsia="zh-CN"/>
        </w:rPr>
        <w:t xml:space="preserve">: </w:t>
      </w:r>
      <w:r w:rsidRPr="00AD19A8">
        <w:rPr>
          <w:rFonts w:eastAsia="等线"/>
          <w:b/>
          <w:lang w:val="en-US" w:eastAsia="zh-CN"/>
        </w:rPr>
        <w:t>Regarding the impact of measurement error on BM performance evaluatio</w:t>
      </w:r>
      <w:r>
        <w:rPr>
          <w:rFonts w:eastAsia="等线" w:hint="eastAsia"/>
          <w:b/>
          <w:lang w:val="en-US" w:eastAsia="zh-CN"/>
        </w:rPr>
        <w:t xml:space="preserve">n, </w:t>
      </w:r>
      <w:r>
        <w:rPr>
          <w:rFonts w:eastAsia="等线"/>
          <w:b/>
          <w:lang w:val="en-US" w:eastAsia="zh-CN"/>
        </w:rPr>
        <w:t>the following</w:t>
      </w:r>
      <w:r>
        <w:rPr>
          <w:rFonts w:eastAsia="等线" w:hint="eastAsia"/>
          <w:b/>
          <w:lang w:val="en-US" w:eastAsia="zh-CN"/>
        </w:rPr>
        <w:t xml:space="preserve"> aspects should be further considered</w:t>
      </w:r>
    </w:p>
    <w:p w14:paraId="68978A1A" w14:textId="77777777" w:rsidR="0042323C" w:rsidRPr="000F36AB" w:rsidRDefault="0042323C" w:rsidP="0042323C">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F36AB">
        <w:rPr>
          <w:rFonts w:ascii="Times New Roman" w:eastAsia="等线" w:hAnsi="Times New Roman" w:hint="eastAsia"/>
          <w:b/>
          <w:sz w:val="20"/>
          <w:szCs w:val="20"/>
          <w:lang w:eastAsia="zh-CN"/>
        </w:rPr>
        <w:t>W</w:t>
      </w:r>
      <w:r w:rsidRPr="000F36AB">
        <w:rPr>
          <w:rFonts w:ascii="Times New Roman" w:eastAsia="等线" w:hAnsi="Times New Roman"/>
          <w:b/>
          <w:sz w:val="20"/>
          <w:szCs w:val="20"/>
          <w:lang w:eastAsia="zh-CN"/>
        </w:rPr>
        <w:t>hether the impact of measurement error obtained from the SLS UMA channel (measuring error added from a CDL channel evaluation) can be directly applied to the OTA testing environment</w:t>
      </w:r>
    </w:p>
    <w:p w14:paraId="189A00FB" w14:textId="77777777" w:rsidR="0042323C" w:rsidRDefault="0042323C" w:rsidP="0042323C">
      <w:pPr>
        <w:pStyle w:val="af8"/>
        <w:numPr>
          <w:ilvl w:val="0"/>
          <w:numId w:val="4"/>
        </w:numPr>
        <w:spacing w:after="0" w:line="360" w:lineRule="auto"/>
        <w:ind w:leftChars="225" w:left="807" w:hanging="357"/>
        <w:jc w:val="both"/>
        <w:rPr>
          <w:rFonts w:ascii="Times New Roman" w:eastAsia="等线" w:hAnsi="Times New Roman"/>
          <w:b/>
          <w:sz w:val="20"/>
          <w:szCs w:val="20"/>
          <w:lang w:eastAsia="zh-CN"/>
        </w:rPr>
      </w:pPr>
      <w:r w:rsidRPr="000F36AB">
        <w:rPr>
          <w:rFonts w:ascii="Times New Roman" w:eastAsia="等线" w:hAnsi="Times New Roman" w:hint="eastAsia"/>
          <w:b/>
          <w:sz w:val="20"/>
          <w:szCs w:val="20"/>
          <w:lang w:eastAsia="zh-CN"/>
        </w:rPr>
        <w:t>D</w:t>
      </w:r>
      <w:r w:rsidRPr="000F36AB">
        <w:rPr>
          <w:rFonts w:ascii="Times New Roman" w:eastAsia="等线" w:hAnsi="Times New Roman"/>
          <w:b/>
          <w:sz w:val="20"/>
          <w:szCs w:val="20"/>
          <w:lang w:eastAsia="zh-CN"/>
        </w:rPr>
        <w:t>ifferences in implementation (e.g., BS antenna configurations, BS antenna element radiation pattern, Beamforming characteristic of the BS pattern) among companies may result in inconsistent evaluation results</w:t>
      </w:r>
    </w:p>
    <w:p w14:paraId="0B872B76" w14:textId="37EAA430" w:rsidR="0042323C" w:rsidRDefault="0042323C" w:rsidP="0042323C">
      <w:pPr>
        <w:spacing w:after="0" w:line="360" w:lineRule="auto"/>
        <w:ind w:leftChars="142" w:left="284"/>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4</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42E45E24" w14:textId="77777777" w:rsidR="0042323C" w:rsidRPr="0042323C" w:rsidRDefault="0042323C" w:rsidP="0042323C">
      <w:pPr>
        <w:pStyle w:val="af8"/>
        <w:numPr>
          <w:ilvl w:val="0"/>
          <w:numId w:val="43"/>
        </w:numPr>
        <w:spacing w:beforeLines="20" w:before="48" w:afterLines="20" w:after="48" w:line="360" w:lineRule="exact"/>
        <w:jc w:val="both"/>
        <w:rPr>
          <w:rFonts w:ascii="Times New Roman" w:eastAsia="等线" w:hAnsi="Times New Roman"/>
          <w:b/>
          <w:sz w:val="20"/>
          <w:szCs w:val="20"/>
          <w:lang w:eastAsia="zh-CN"/>
        </w:rPr>
      </w:pPr>
      <w:r w:rsidRPr="0042323C">
        <w:rPr>
          <w:rFonts w:ascii="Times New Roman" w:eastAsia="等线" w:hAnsi="Times New Roman"/>
          <w:b/>
          <w:bCs/>
          <w:sz w:val="20"/>
          <w:szCs w:val="20"/>
          <w:lang w:val="en-GB" w:eastAsia="zh-CN"/>
        </w:rPr>
        <w:t>Clarify the limitations regarding the FR2 beams or probes that TE vendors could support</w:t>
      </w:r>
    </w:p>
    <w:p w14:paraId="66838823" w14:textId="02639F56" w:rsidR="0042323C" w:rsidRPr="0042323C" w:rsidRDefault="0042323C" w:rsidP="0042323C">
      <w:pPr>
        <w:pStyle w:val="af8"/>
        <w:numPr>
          <w:ilvl w:val="0"/>
          <w:numId w:val="43"/>
        </w:numPr>
        <w:spacing w:beforeLines="20" w:before="48" w:afterLines="20" w:after="48" w:line="360" w:lineRule="exact"/>
        <w:jc w:val="both"/>
        <w:rPr>
          <w:rFonts w:ascii="Times New Roman" w:eastAsia="等线" w:hAnsi="Times New Roman"/>
          <w:b/>
          <w:sz w:val="20"/>
          <w:szCs w:val="20"/>
          <w:lang w:eastAsia="zh-CN"/>
        </w:rPr>
      </w:pPr>
      <w:r w:rsidRPr="0042323C">
        <w:rPr>
          <w:rFonts w:ascii="Times New Roman" w:eastAsia="等线" w:hAnsi="Times New Roman"/>
          <w:b/>
          <w:sz w:val="20"/>
          <w:szCs w:val="20"/>
          <w:lang w:eastAsia="zh-CN"/>
        </w:rPr>
        <w:t xml:space="preserve">To determine the test setup for BM, a potential approach could be: </w:t>
      </w:r>
    </w:p>
    <w:p w14:paraId="5F0A8BF1" w14:textId="77777777" w:rsidR="0042323C" w:rsidRPr="00946193"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32A7859A" w14:textId="77777777" w:rsidR="0042323C" w:rsidRPr="00946193"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5FBD31BF" w14:textId="77777777" w:rsidR="0042323C"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782A4D31" w14:textId="77777777" w:rsidR="0042323C" w:rsidRPr="007D5482"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09E044B8" w14:textId="77777777" w:rsidR="0042323C" w:rsidRDefault="0042323C" w:rsidP="0042323C">
      <w:pPr>
        <w:pStyle w:val="af8"/>
        <w:numPr>
          <w:ilvl w:val="0"/>
          <w:numId w:val="4"/>
        </w:numPr>
        <w:spacing w:beforeLines="10" w:before="24" w:afterLines="10" w:after="24" w:line="360" w:lineRule="exact"/>
        <w:ind w:leftChars="380" w:left="1120"/>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7BB8FA51" w14:textId="69C8F308" w:rsidR="0042323C" w:rsidRPr="0042323C" w:rsidRDefault="0042323C" w:rsidP="0042323C">
      <w:pPr>
        <w:spacing w:after="0" w:line="360" w:lineRule="auto"/>
        <w:ind w:left="1418" w:hangingChars="709" w:hanging="1418"/>
        <w:jc w:val="both"/>
        <w:rPr>
          <w:rFonts w:eastAsia="等线"/>
          <w:b/>
          <w:lang w:val="en-US" w:eastAsia="zh-CN"/>
        </w:rPr>
      </w:pPr>
      <w:r w:rsidRPr="008C7548">
        <w:rPr>
          <w:rFonts w:eastAsia="等线"/>
          <w:b/>
          <w:lang w:val="en-US" w:eastAsia="zh-CN"/>
        </w:rPr>
        <w:t xml:space="preserve">Proposal </w:t>
      </w:r>
      <w:r>
        <w:rPr>
          <w:rFonts w:eastAsia="等线" w:hint="eastAsia"/>
          <w:b/>
          <w:lang w:val="en-US" w:eastAsia="zh-CN"/>
        </w:rPr>
        <w:t>5</w:t>
      </w:r>
      <w:r w:rsidRPr="008C7548">
        <w:rPr>
          <w:rFonts w:eastAsia="等线"/>
          <w:b/>
          <w:lang w:val="en-US" w:eastAsia="zh-CN"/>
        </w:rPr>
        <w:t xml:space="preserve">: </w:t>
      </w:r>
      <w:r>
        <w:rPr>
          <w:rFonts w:eastAsia="等线"/>
          <w:b/>
          <w:lang w:val="en-US" w:eastAsia="zh-CN"/>
        </w:rPr>
        <w:t xml:space="preserve">Further </w:t>
      </w:r>
      <w:r w:rsidRPr="0042323C">
        <w:rPr>
          <w:rFonts w:eastAsia="等线"/>
          <w:b/>
          <w:lang w:val="en-US" w:eastAsia="zh-CN"/>
        </w:rPr>
        <w:t>consider how to ensure that the BM model constructed on the DUT side can match(or approximate match)  and be utilized in the testing environment on the TE side.</w:t>
      </w:r>
    </w:p>
    <w:p w14:paraId="0267ED77" w14:textId="23A83E2A" w:rsidR="0042323C" w:rsidRPr="00B04592" w:rsidRDefault="0042323C" w:rsidP="0042323C">
      <w:pPr>
        <w:spacing w:after="0" w:line="360" w:lineRule="auto"/>
        <w:ind w:left="1418" w:hangingChars="709" w:hanging="1418"/>
        <w:jc w:val="both"/>
        <w:rPr>
          <w:rFonts w:eastAsia="等线"/>
          <w:b/>
          <w:lang w:val="en-US" w:eastAsia="zh-CN"/>
        </w:rPr>
      </w:pPr>
      <w:r w:rsidRPr="00B04592">
        <w:rPr>
          <w:rFonts w:eastAsia="等线"/>
          <w:b/>
          <w:lang w:val="en-US" w:eastAsia="zh-CN"/>
        </w:rPr>
        <w:t>Proposal</w:t>
      </w:r>
      <w:r>
        <w:rPr>
          <w:rFonts w:eastAsia="等线" w:hint="eastAsia"/>
          <w:b/>
          <w:lang w:val="en-US" w:eastAsia="zh-CN"/>
        </w:rPr>
        <w:t xml:space="preserve"> 6</w:t>
      </w:r>
      <w:r w:rsidRPr="00B04592">
        <w:rPr>
          <w:rFonts w:eastAsia="等线"/>
          <w:b/>
          <w:lang w:val="en-US" w:eastAsia="zh-CN"/>
        </w:rPr>
        <w:t>:</w:t>
      </w:r>
      <w:r w:rsidRPr="00B04592">
        <w:rPr>
          <w:rFonts w:eastAsia="等线" w:hint="eastAsia"/>
          <w:b/>
          <w:lang w:val="en-US" w:eastAsia="zh-CN"/>
        </w:rPr>
        <w:t xml:space="preserve"> T</w:t>
      </w:r>
      <w:r w:rsidRPr="0042323C">
        <w:rPr>
          <w:rFonts w:eastAsia="等线"/>
          <w:b/>
          <w:lang w:val="en-US" w:eastAsia="zh-CN"/>
        </w:rPr>
        <w:t>he TCI state associated with a predicted Tx beam should be known to DUT.</w:t>
      </w:r>
    </w:p>
    <w:p w14:paraId="22B1CDDB" w14:textId="77777777" w:rsidR="0042323C" w:rsidRPr="0042323C" w:rsidRDefault="0042323C" w:rsidP="000F36AB">
      <w:pPr>
        <w:spacing w:after="0" w:line="360" w:lineRule="auto"/>
        <w:ind w:left="1418" w:hangingChars="709" w:hanging="1418"/>
        <w:jc w:val="both"/>
        <w:rPr>
          <w:rFonts w:eastAsia="等线"/>
          <w:b/>
          <w:lang w:val="en-US" w:eastAsia="zh-CN"/>
        </w:rPr>
      </w:pPr>
    </w:p>
    <w:p w14:paraId="0AAB8B73" w14:textId="77777777" w:rsidR="00530AD6" w:rsidRPr="00A742C7" w:rsidRDefault="00530AD6" w:rsidP="00A742C7">
      <w:pPr>
        <w:pStyle w:val="1"/>
        <w:numPr>
          <w:ilvl w:val="0"/>
          <w:numId w:val="3"/>
        </w:numPr>
        <w:spacing w:before="0" w:after="0" w:line="360" w:lineRule="auto"/>
        <w:jc w:val="both"/>
        <w:rPr>
          <w:rFonts w:ascii="Times New Roman" w:eastAsiaTheme="minorEastAsia" w:hAnsi="Times New Roman"/>
          <w:lang w:eastAsia="zh-CN"/>
        </w:rPr>
      </w:pPr>
      <w:r w:rsidRPr="00A742C7">
        <w:rPr>
          <w:rFonts w:ascii="Times New Roman" w:eastAsiaTheme="minorEastAsia" w:hAnsi="Times New Roman"/>
          <w:lang w:eastAsia="zh-CN"/>
        </w:rPr>
        <w:t>References</w:t>
      </w:r>
    </w:p>
    <w:bookmarkEnd w:id="1"/>
    <w:bookmarkEnd w:id="2"/>
    <w:bookmarkEnd w:id="3"/>
    <w:p w14:paraId="41CD2F6A" w14:textId="23171E91" w:rsidR="00530AD6" w:rsidRPr="00297B09" w:rsidRDefault="00297B09" w:rsidP="00297B09">
      <w:pPr>
        <w:pStyle w:val="af8"/>
        <w:numPr>
          <w:ilvl w:val="0"/>
          <w:numId w:val="2"/>
        </w:numPr>
        <w:rPr>
          <w:rFonts w:ascii="Times New Roman" w:eastAsia="宋体" w:hAnsi="Times New Roman"/>
          <w:sz w:val="20"/>
          <w:szCs w:val="20"/>
          <w:lang w:val="en-GB" w:eastAsia="zh-CN"/>
        </w:rPr>
      </w:pPr>
      <w:r w:rsidRPr="00297B09">
        <w:rPr>
          <w:rFonts w:ascii="Times New Roman" w:eastAsia="宋体" w:hAnsi="Times New Roman"/>
          <w:sz w:val="20"/>
          <w:szCs w:val="20"/>
          <w:lang w:val="en-GB" w:eastAsia="zh-CN"/>
        </w:rPr>
        <w:t>RP-250792, Revised WID: Artificial Intelligence (AI)/Machine Learning (ML) for NR Air Interface</w:t>
      </w:r>
    </w:p>
    <w:sectPr w:rsidR="00530AD6" w:rsidRPr="00297B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87E26" w14:textId="77777777" w:rsidR="00B75686" w:rsidRDefault="00B75686">
      <w:r>
        <w:separator/>
      </w:r>
    </w:p>
  </w:endnote>
  <w:endnote w:type="continuationSeparator" w:id="0">
    <w:p w14:paraId="79180E65" w14:textId="77777777" w:rsidR="00B75686" w:rsidRDefault="00B7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F2DE1" w14:textId="77777777" w:rsidR="00B75686" w:rsidRDefault="00B75686">
      <w:r>
        <w:separator/>
      </w:r>
    </w:p>
  </w:footnote>
  <w:footnote w:type="continuationSeparator" w:id="0">
    <w:p w14:paraId="3414E029" w14:textId="77777777" w:rsidR="00B75686" w:rsidRDefault="00B75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3D375F"/>
    <w:multiLevelType w:val="hybridMultilevel"/>
    <w:tmpl w:val="94505EB0"/>
    <w:lvl w:ilvl="0" w:tplc="9FD08D0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2"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2" w15:restartNumberingAfterBreak="0">
    <w:nsid w:val="69F10647"/>
    <w:multiLevelType w:val="hybridMultilevel"/>
    <w:tmpl w:val="C2AAACE4"/>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33"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993E5D"/>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103795313">
    <w:abstractNumId w:val="23"/>
  </w:num>
  <w:num w:numId="2" w16cid:durableId="1487358544">
    <w:abstractNumId w:val="20"/>
  </w:num>
  <w:num w:numId="3" w16cid:durableId="2094278831">
    <w:abstractNumId w:val="3"/>
  </w:num>
  <w:num w:numId="4" w16cid:durableId="412508675">
    <w:abstractNumId w:val="24"/>
  </w:num>
  <w:num w:numId="5" w16cid:durableId="667486044">
    <w:abstractNumId w:val="1"/>
  </w:num>
  <w:num w:numId="6" w16cid:durableId="2138065744">
    <w:abstractNumId w:val="13"/>
  </w:num>
  <w:num w:numId="7" w16cid:durableId="2041780898">
    <w:abstractNumId w:val="9"/>
  </w:num>
  <w:num w:numId="8" w16cid:durableId="476148237">
    <w:abstractNumId w:val="2"/>
  </w:num>
  <w:num w:numId="9" w16cid:durableId="1506821602">
    <w:abstractNumId w:val="15"/>
  </w:num>
  <w:num w:numId="10" w16cid:durableId="788666331">
    <w:abstractNumId w:val="29"/>
  </w:num>
  <w:num w:numId="11" w16cid:durableId="442648763">
    <w:abstractNumId w:val="31"/>
  </w:num>
  <w:num w:numId="12" w16cid:durableId="2126844447">
    <w:abstractNumId w:val="4"/>
  </w:num>
  <w:num w:numId="13" w16cid:durableId="1173643525">
    <w:abstractNumId w:val="22"/>
  </w:num>
  <w:num w:numId="14" w16cid:durableId="287275706">
    <w:abstractNumId w:val="25"/>
  </w:num>
  <w:num w:numId="15" w16cid:durableId="636182503">
    <w:abstractNumId w:val="8"/>
  </w:num>
  <w:num w:numId="16" w16cid:durableId="1739596919">
    <w:abstractNumId w:val="35"/>
  </w:num>
  <w:num w:numId="17" w16cid:durableId="26835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82237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9649093">
    <w:abstractNumId w:val="17"/>
  </w:num>
  <w:num w:numId="20" w16cid:durableId="1809587212">
    <w:abstractNumId w:val="14"/>
  </w:num>
  <w:num w:numId="21" w16cid:durableId="1207836342">
    <w:abstractNumId w:val="16"/>
  </w:num>
  <w:num w:numId="22" w16cid:durableId="878006624">
    <w:abstractNumId w:val="6"/>
  </w:num>
  <w:num w:numId="23" w16cid:durableId="1930849973">
    <w:abstractNumId w:val="11"/>
  </w:num>
  <w:num w:numId="24" w16cid:durableId="1403723581">
    <w:abstractNumId w:val="41"/>
  </w:num>
  <w:num w:numId="25" w16cid:durableId="1424837780">
    <w:abstractNumId w:val="7"/>
  </w:num>
  <w:num w:numId="26" w16cid:durableId="1914392333">
    <w:abstractNumId w:val="18"/>
  </w:num>
  <w:num w:numId="27" w16cid:durableId="1576161248">
    <w:abstractNumId w:val="40"/>
  </w:num>
  <w:num w:numId="28" w16cid:durableId="1008219641">
    <w:abstractNumId w:val="34"/>
  </w:num>
  <w:num w:numId="29" w16cid:durableId="1177773699">
    <w:abstractNumId w:val="39"/>
  </w:num>
  <w:num w:numId="30" w16cid:durableId="763451067">
    <w:abstractNumId w:val="12"/>
  </w:num>
  <w:num w:numId="31" w16cid:durableId="621812914">
    <w:abstractNumId w:val="19"/>
  </w:num>
  <w:num w:numId="32" w16cid:durableId="987131819">
    <w:abstractNumId w:val="27"/>
  </w:num>
  <w:num w:numId="33" w16cid:durableId="529798759">
    <w:abstractNumId w:val="37"/>
  </w:num>
  <w:num w:numId="34" w16cid:durableId="305597780">
    <w:abstractNumId w:val="21"/>
  </w:num>
  <w:num w:numId="35" w16cid:durableId="1181897380">
    <w:abstractNumId w:val="38"/>
  </w:num>
  <w:num w:numId="36" w16cid:durableId="966669399">
    <w:abstractNumId w:val="10"/>
  </w:num>
  <w:num w:numId="37" w16cid:durableId="126824681">
    <w:abstractNumId w:val="26"/>
  </w:num>
  <w:num w:numId="38" w16cid:durableId="373191512">
    <w:abstractNumId w:val="5"/>
  </w:num>
  <w:num w:numId="39" w16cid:durableId="1720859728">
    <w:abstractNumId w:val="30"/>
  </w:num>
  <w:num w:numId="40" w16cid:durableId="1751653131">
    <w:abstractNumId w:val="27"/>
  </w:num>
  <w:num w:numId="41" w16cid:durableId="861672595">
    <w:abstractNumId w:val="36"/>
  </w:num>
  <w:num w:numId="42" w16cid:durableId="1569220714">
    <w:abstractNumId w:val="0"/>
  </w:num>
  <w:num w:numId="43" w16cid:durableId="14891337">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00A8"/>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1E57"/>
    <w:rsid w:val="00022A39"/>
    <w:rsid w:val="00023401"/>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648"/>
    <w:rsid w:val="00084CAE"/>
    <w:rsid w:val="000852AB"/>
    <w:rsid w:val="00085504"/>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781"/>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6AB"/>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12A9"/>
    <w:rsid w:val="00151471"/>
    <w:rsid w:val="00152172"/>
    <w:rsid w:val="001525FE"/>
    <w:rsid w:val="00152F69"/>
    <w:rsid w:val="0015332E"/>
    <w:rsid w:val="00153528"/>
    <w:rsid w:val="00154C40"/>
    <w:rsid w:val="00154D87"/>
    <w:rsid w:val="0015570F"/>
    <w:rsid w:val="0015587C"/>
    <w:rsid w:val="00155DE7"/>
    <w:rsid w:val="00156EB9"/>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04AC"/>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C0A"/>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8E2"/>
    <w:rsid w:val="00224B9E"/>
    <w:rsid w:val="002256DE"/>
    <w:rsid w:val="00226E83"/>
    <w:rsid w:val="00227234"/>
    <w:rsid w:val="002305B1"/>
    <w:rsid w:val="002305D7"/>
    <w:rsid w:val="00230B13"/>
    <w:rsid w:val="00230E7D"/>
    <w:rsid w:val="00230EEB"/>
    <w:rsid w:val="00230FC1"/>
    <w:rsid w:val="002321A5"/>
    <w:rsid w:val="00233331"/>
    <w:rsid w:val="00233C0F"/>
    <w:rsid w:val="00233CB6"/>
    <w:rsid w:val="00233F7C"/>
    <w:rsid w:val="00234C68"/>
    <w:rsid w:val="00234D1C"/>
    <w:rsid w:val="00234DE5"/>
    <w:rsid w:val="00235141"/>
    <w:rsid w:val="00235394"/>
    <w:rsid w:val="00235813"/>
    <w:rsid w:val="002363EF"/>
    <w:rsid w:val="0023657F"/>
    <w:rsid w:val="00236DB6"/>
    <w:rsid w:val="002371D1"/>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363"/>
    <w:rsid w:val="00272EA4"/>
    <w:rsid w:val="0027363C"/>
    <w:rsid w:val="00273F69"/>
    <w:rsid w:val="002741DA"/>
    <w:rsid w:val="002744B3"/>
    <w:rsid w:val="002748A2"/>
    <w:rsid w:val="00274E1A"/>
    <w:rsid w:val="00275B77"/>
    <w:rsid w:val="0027636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B09"/>
    <w:rsid w:val="00297E6A"/>
    <w:rsid w:val="002A000E"/>
    <w:rsid w:val="002A0240"/>
    <w:rsid w:val="002A0D0E"/>
    <w:rsid w:val="002A1138"/>
    <w:rsid w:val="002A3662"/>
    <w:rsid w:val="002A38CD"/>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19C"/>
    <w:rsid w:val="002E224D"/>
    <w:rsid w:val="002E4096"/>
    <w:rsid w:val="002E47F7"/>
    <w:rsid w:val="002E4CBC"/>
    <w:rsid w:val="002E503D"/>
    <w:rsid w:val="002E528E"/>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185D"/>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158"/>
    <w:rsid w:val="003732C7"/>
    <w:rsid w:val="0037341D"/>
    <w:rsid w:val="00374B0A"/>
    <w:rsid w:val="00374DD2"/>
    <w:rsid w:val="0037500A"/>
    <w:rsid w:val="00375FA4"/>
    <w:rsid w:val="00376178"/>
    <w:rsid w:val="0037684C"/>
    <w:rsid w:val="0038043B"/>
    <w:rsid w:val="003805A5"/>
    <w:rsid w:val="00380C5B"/>
    <w:rsid w:val="00381AEF"/>
    <w:rsid w:val="00383C68"/>
    <w:rsid w:val="00383F01"/>
    <w:rsid w:val="00385170"/>
    <w:rsid w:val="00385561"/>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290E"/>
    <w:rsid w:val="003C32B2"/>
    <w:rsid w:val="003C4291"/>
    <w:rsid w:val="003C47CE"/>
    <w:rsid w:val="003C4CF5"/>
    <w:rsid w:val="003C54C0"/>
    <w:rsid w:val="003C5E26"/>
    <w:rsid w:val="003D0BB1"/>
    <w:rsid w:val="003D0EAB"/>
    <w:rsid w:val="003D18F9"/>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86C"/>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23C"/>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A06"/>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6CE1"/>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250"/>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600"/>
    <w:rsid w:val="00503CD5"/>
    <w:rsid w:val="00504577"/>
    <w:rsid w:val="005054A1"/>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C3A"/>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A7B05"/>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4A8F"/>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33AD"/>
    <w:rsid w:val="00614859"/>
    <w:rsid w:val="00614F2A"/>
    <w:rsid w:val="0061691F"/>
    <w:rsid w:val="006210C4"/>
    <w:rsid w:val="00621C46"/>
    <w:rsid w:val="00621EF2"/>
    <w:rsid w:val="00622B32"/>
    <w:rsid w:val="00622ECE"/>
    <w:rsid w:val="00624D03"/>
    <w:rsid w:val="00625B80"/>
    <w:rsid w:val="00625F4C"/>
    <w:rsid w:val="00626576"/>
    <w:rsid w:val="00626C3D"/>
    <w:rsid w:val="00630907"/>
    <w:rsid w:val="00631298"/>
    <w:rsid w:val="00631BF4"/>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577D7"/>
    <w:rsid w:val="00660F5E"/>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28C"/>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15BF"/>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1FBD"/>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2B1A"/>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0D6C"/>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90D"/>
    <w:rsid w:val="00711EF2"/>
    <w:rsid w:val="00712236"/>
    <w:rsid w:val="0071520D"/>
    <w:rsid w:val="007162EF"/>
    <w:rsid w:val="0071639E"/>
    <w:rsid w:val="007172A4"/>
    <w:rsid w:val="00720148"/>
    <w:rsid w:val="007204CA"/>
    <w:rsid w:val="00720857"/>
    <w:rsid w:val="00721148"/>
    <w:rsid w:val="00722ABF"/>
    <w:rsid w:val="00723BA0"/>
    <w:rsid w:val="007248FC"/>
    <w:rsid w:val="0072494F"/>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6FA"/>
    <w:rsid w:val="00773C9E"/>
    <w:rsid w:val="00774494"/>
    <w:rsid w:val="00775F0F"/>
    <w:rsid w:val="007769B2"/>
    <w:rsid w:val="0077723F"/>
    <w:rsid w:val="00777F54"/>
    <w:rsid w:val="0078088D"/>
    <w:rsid w:val="00782DCE"/>
    <w:rsid w:val="0078337A"/>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1D22"/>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1B0"/>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5A1"/>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38D9"/>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172C"/>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1A2"/>
    <w:rsid w:val="00902CCE"/>
    <w:rsid w:val="00902D48"/>
    <w:rsid w:val="00903051"/>
    <w:rsid w:val="009040B4"/>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4534"/>
    <w:rsid w:val="009150A7"/>
    <w:rsid w:val="00916F35"/>
    <w:rsid w:val="00917490"/>
    <w:rsid w:val="009179A0"/>
    <w:rsid w:val="00922D0B"/>
    <w:rsid w:val="00923343"/>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5DD3"/>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6CF9"/>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1C3D"/>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E7C88"/>
    <w:rsid w:val="009F0701"/>
    <w:rsid w:val="009F0E5B"/>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DF0"/>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2C7"/>
    <w:rsid w:val="00A74CFE"/>
    <w:rsid w:val="00A75C1C"/>
    <w:rsid w:val="00A7766D"/>
    <w:rsid w:val="00A802BB"/>
    <w:rsid w:val="00A805E1"/>
    <w:rsid w:val="00A80BEF"/>
    <w:rsid w:val="00A81B15"/>
    <w:rsid w:val="00A82001"/>
    <w:rsid w:val="00A82D42"/>
    <w:rsid w:val="00A830DF"/>
    <w:rsid w:val="00A83A16"/>
    <w:rsid w:val="00A83F1B"/>
    <w:rsid w:val="00A84187"/>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736"/>
    <w:rsid w:val="00AA28BF"/>
    <w:rsid w:val="00AA2B35"/>
    <w:rsid w:val="00AA307E"/>
    <w:rsid w:val="00AA3646"/>
    <w:rsid w:val="00AA42AF"/>
    <w:rsid w:val="00AA45BD"/>
    <w:rsid w:val="00AA48B2"/>
    <w:rsid w:val="00AA6058"/>
    <w:rsid w:val="00AA60C3"/>
    <w:rsid w:val="00AA6632"/>
    <w:rsid w:val="00AA6960"/>
    <w:rsid w:val="00AA69E4"/>
    <w:rsid w:val="00AA6CBC"/>
    <w:rsid w:val="00AA75B4"/>
    <w:rsid w:val="00AB0C5E"/>
    <w:rsid w:val="00AB25ED"/>
    <w:rsid w:val="00AB2839"/>
    <w:rsid w:val="00AB3F85"/>
    <w:rsid w:val="00AB4AC5"/>
    <w:rsid w:val="00AB4B02"/>
    <w:rsid w:val="00AB65D6"/>
    <w:rsid w:val="00AB6705"/>
    <w:rsid w:val="00AB68E5"/>
    <w:rsid w:val="00AB6E74"/>
    <w:rsid w:val="00AB7AE1"/>
    <w:rsid w:val="00AC04CB"/>
    <w:rsid w:val="00AC0FF6"/>
    <w:rsid w:val="00AC2182"/>
    <w:rsid w:val="00AC22DF"/>
    <w:rsid w:val="00AC24DF"/>
    <w:rsid w:val="00AC307F"/>
    <w:rsid w:val="00AC4018"/>
    <w:rsid w:val="00AC41D2"/>
    <w:rsid w:val="00AC5DDB"/>
    <w:rsid w:val="00AC5F53"/>
    <w:rsid w:val="00AD0224"/>
    <w:rsid w:val="00AD0936"/>
    <w:rsid w:val="00AD0A96"/>
    <w:rsid w:val="00AD0AA7"/>
    <w:rsid w:val="00AD16F1"/>
    <w:rsid w:val="00AD19A8"/>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4BFA"/>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4D9C"/>
    <w:rsid w:val="00B2597E"/>
    <w:rsid w:val="00B26283"/>
    <w:rsid w:val="00B2715B"/>
    <w:rsid w:val="00B301E3"/>
    <w:rsid w:val="00B306C6"/>
    <w:rsid w:val="00B3089B"/>
    <w:rsid w:val="00B30B69"/>
    <w:rsid w:val="00B30BBE"/>
    <w:rsid w:val="00B30E5D"/>
    <w:rsid w:val="00B31AD2"/>
    <w:rsid w:val="00B31B5D"/>
    <w:rsid w:val="00B31D6E"/>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0FA2"/>
    <w:rsid w:val="00B71DAE"/>
    <w:rsid w:val="00B72160"/>
    <w:rsid w:val="00B72ED9"/>
    <w:rsid w:val="00B753D2"/>
    <w:rsid w:val="00B75673"/>
    <w:rsid w:val="00B75686"/>
    <w:rsid w:val="00B75741"/>
    <w:rsid w:val="00B75FFB"/>
    <w:rsid w:val="00B76866"/>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C7227"/>
    <w:rsid w:val="00BD0905"/>
    <w:rsid w:val="00BD0D18"/>
    <w:rsid w:val="00BD1694"/>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5853"/>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2CF7"/>
    <w:rsid w:val="00C55E71"/>
    <w:rsid w:val="00C560EE"/>
    <w:rsid w:val="00C574BB"/>
    <w:rsid w:val="00C578BF"/>
    <w:rsid w:val="00C600B5"/>
    <w:rsid w:val="00C60DA7"/>
    <w:rsid w:val="00C619D2"/>
    <w:rsid w:val="00C61D61"/>
    <w:rsid w:val="00C6228D"/>
    <w:rsid w:val="00C6434F"/>
    <w:rsid w:val="00C65303"/>
    <w:rsid w:val="00C66784"/>
    <w:rsid w:val="00C66FDB"/>
    <w:rsid w:val="00C67597"/>
    <w:rsid w:val="00C67D73"/>
    <w:rsid w:val="00C70505"/>
    <w:rsid w:val="00C70686"/>
    <w:rsid w:val="00C70AA8"/>
    <w:rsid w:val="00C72798"/>
    <w:rsid w:val="00C7284F"/>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337E"/>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51"/>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36C"/>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D67"/>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51B3"/>
    <w:rsid w:val="00D36623"/>
    <w:rsid w:val="00D37444"/>
    <w:rsid w:val="00D37A5A"/>
    <w:rsid w:val="00D402C2"/>
    <w:rsid w:val="00D4055D"/>
    <w:rsid w:val="00D419F4"/>
    <w:rsid w:val="00D41AF1"/>
    <w:rsid w:val="00D43159"/>
    <w:rsid w:val="00D44EC3"/>
    <w:rsid w:val="00D450CF"/>
    <w:rsid w:val="00D45890"/>
    <w:rsid w:val="00D45D30"/>
    <w:rsid w:val="00D46E1F"/>
    <w:rsid w:val="00D46F53"/>
    <w:rsid w:val="00D477D1"/>
    <w:rsid w:val="00D50406"/>
    <w:rsid w:val="00D50610"/>
    <w:rsid w:val="00D50E9F"/>
    <w:rsid w:val="00D5113B"/>
    <w:rsid w:val="00D512AE"/>
    <w:rsid w:val="00D51ABA"/>
    <w:rsid w:val="00D520E4"/>
    <w:rsid w:val="00D52694"/>
    <w:rsid w:val="00D52FAC"/>
    <w:rsid w:val="00D53340"/>
    <w:rsid w:val="00D53603"/>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319"/>
    <w:rsid w:val="00D9763F"/>
    <w:rsid w:val="00D97C23"/>
    <w:rsid w:val="00D97F28"/>
    <w:rsid w:val="00DA019A"/>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08EB"/>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5C64"/>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2CA"/>
    <w:rsid w:val="00E82FA7"/>
    <w:rsid w:val="00E839F9"/>
    <w:rsid w:val="00E8493D"/>
    <w:rsid w:val="00E85BC7"/>
    <w:rsid w:val="00E85EC2"/>
    <w:rsid w:val="00E8629F"/>
    <w:rsid w:val="00E86687"/>
    <w:rsid w:val="00E87347"/>
    <w:rsid w:val="00E8740D"/>
    <w:rsid w:val="00E87722"/>
    <w:rsid w:val="00E87BE3"/>
    <w:rsid w:val="00E90B54"/>
    <w:rsid w:val="00E90B7A"/>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43D"/>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0AFF"/>
    <w:rsid w:val="00ED1C52"/>
    <w:rsid w:val="00ED1EF5"/>
    <w:rsid w:val="00ED22E9"/>
    <w:rsid w:val="00ED2A66"/>
    <w:rsid w:val="00ED2C66"/>
    <w:rsid w:val="00ED322E"/>
    <w:rsid w:val="00ED3C17"/>
    <w:rsid w:val="00ED4413"/>
    <w:rsid w:val="00ED5ABD"/>
    <w:rsid w:val="00ED5D62"/>
    <w:rsid w:val="00ED621A"/>
    <w:rsid w:val="00ED76EF"/>
    <w:rsid w:val="00ED79DD"/>
    <w:rsid w:val="00EE060B"/>
    <w:rsid w:val="00EE066A"/>
    <w:rsid w:val="00EE0921"/>
    <w:rsid w:val="00EE2605"/>
    <w:rsid w:val="00EE3A95"/>
    <w:rsid w:val="00EE53C4"/>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05ED"/>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87D7C"/>
    <w:rsid w:val="00F9026A"/>
    <w:rsid w:val="00F90442"/>
    <w:rsid w:val="00F90E88"/>
    <w:rsid w:val="00F91F8F"/>
    <w:rsid w:val="00F9209E"/>
    <w:rsid w:val="00F922E0"/>
    <w:rsid w:val="00F9286E"/>
    <w:rsid w:val="00F938BB"/>
    <w:rsid w:val="00F95763"/>
    <w:rsid w:val="00F95E6B"/>
    <w:rsid w:val="00F9640C"/>
    <w:rsid w:val="00FA0920"/>
    <w:rsid w:val="00FA13B1"/>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451"/>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11B9"/>
    <w:rsid w:val="00FD41C5"/>
    <w:rsid w:val="00FD446A"/>
    <w:rsid w:val="00FD4A1C"/>
    <w:rsid w:val="00FD4C86"/>
    <w:rsid w:val="00FD4F68"/>
    <w:rsid w:val="00FD68FD"/>
    <w:rsid w:val="00FE11AB"/>
    <w:rsid w:val="00FE1468"/>
    <w:rsid w:val="00FE2007"/>
    <w:rsid w:val="00FE3801"/>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51B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99765444">
      <w:bodyDiv w:val="1"/>
      <w:marLeft w:val="0"/>
      <w:marRight w:val="0"/>
      <w:marTop w:val="0"/>
      <w:marBottom w:val="0"/>
      <w:divBdr>
        <w:top w:val="none" w:sz="0" w:space="0" w:color="auto"/>
        <w:left w:val="none" w:sz="0" w:space="0" w:color="auto"/>
        <w:bottom w:val="none" w:sz="0" w:space="0" w:color="auto"/>
        <w:right w:val="none" w:sz="0" w:space="0" w:color="auto"/>
      </w:divBdr>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651274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2068653">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397245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425062">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451975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3073</TotalTime>
  <Pages>1</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21348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328</cp:revision>
  <dcterms:created xsi:type="dcterms:W3CDTF">2023-04-10T08:26:00Z</dcterms:created>
  <dcterms:modified xsi:type="dcterms:W3CDTF">2025-03-28T12:46:00Z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